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1B2724"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A294C">
              <w:rPr>
                <w:rFonts w:ascii="黑体" w:eastAsia="黑体" w:hAnsi="黑体"/>
                <w:sz w:val="21"/>
                <w:szCs w:val="21"/>
              </w:rPr>
              <w:t>点击此处添加ICS号</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1B2724"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CC52B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1B2724">
              <w:fldChar w:fldCharType="begin">
                <w:ffData>
                  <w:name w:val="c1"/>
                  <w:enabled/>
                  <w:calcOnExit w:val="0"/>
                  <w:textInput>
                    <w:maxLength w:val="8"/>
                  </w:textInput>
                </w:ffData>
              </w:fldChar>
            </w:r>
            <w:bookmarkStart w:id="3" w:name="c1"/>
            <w:r>
              <w:instrText xml:space="preserve"> FORMTEXT </w:instrText>
            </w:r>
            <w:r w:rsidR="001B2724">
              <w:fldChar w:fldCharType="separate"/>
            </w:r>
            <w:r w:rsidR="00CC52B1">
              <w:t>14</w:t>
            </w:r>
            <w:r w:rsidR="001B2724">
              <w:fldChar w:fldCharType="end"/>
            </w:r>
            <w:bookmarkEnd w:id="3"/>
          </w:p>
        </w:tc>
      </w:tr>
    </w:tbl>
    <w:p w:rsidR="0000040A" w:rsidRPr="007B7453" w:rsidRDefault="001B2724"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4A294C">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1B2724">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1B2724">
        <w:fldChar w:fldCharType="separate"/>
      </w:r>
      <w:r w:rsidR="004A294C">
        <w:rPr>
          <w:lang w:val="fr-FR"/>
        </w:rPr>
        <w:t>14</w:t>
      </w:r>
      <w:r w:rsidR="005F4712" w:rsidRPr="005F4712">
        <w:rPr>
          <w:lang w:val="fr-FR"/>
        </w:rPr>
        <w:t>/T</w:t>
      </w:r>
      <w:r w:rsidR="001B2724">
        <w:fldChar w:fldCharType="end"/>
      </w:r>
      <w:bookmarkEnd w:id="5"/>
      <w:r w:rsidRPr="005F4712">
        <w:rPr>
          <w:lang w:val="fr-FR"/>
        </w:rPr>
        <w:t xml:space="preserve"> </w:t>
      </w:r>
      <w:r w:rsidR="001B2724">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1B2724">
        <w:fldChar w:fldCharType="separate"/>
      </w:r>
      <w:r w:rsidR="006E23EA" w:rsidRPr="0012059C">
        <w:rPr>
          <w:lang w:val="fr-FR"/>
        </w:rPr>
        <w:t>XXXX</w:t>
      </w:r>
      <w:r w:rsidR="001B2724">
        <w:fldChar w:fldCharType="end"/>
      </w:r>
      <w:bookmarkEnd w:id="6"/>
      <w:r w:rsidR="004644A6" w:rsidRPr="005F4712">
        <w:rPr>
          <w:rFonts w:hAnsi="黑体"/>
          <w:lang w:val="fr-FR"/>
        </w:rPr>
        <w:t>—</w:t>
      </w:r>
      <w:r w:rsidR="001B2724">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1B2724">
        <w:fldChar w:fldCharType="separate"/>
      </w:r>
      <w:r w:rsidR="00087A77" w:rsidRPr="005F4712">
        <w:rPr>
          <w:lang w:val="fr-FR"/>
        </w:rPr>
        <w:t>XXXX</w:t>
      </w:r>
      <w:r w:rsidR="001B2724">
        <w:fldChar w:fldCharType="end"/>
      </w:r>
      <w:bookmarkEnd w:id="7"/>
    </w:p>
    <w:p w:rsidR="00E846C8" w:rsidRPr="001E4882" w:rsidRDefault="001B2724"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4A294C">
        <w:rPr>
          <w:rFonts w:hAnsi="黑体"/>
        </w:rPr>
        <w:t>代替 DB14/T 800-2013</w:t>
      </w:r>
      <w:r w:rsidRPr="001E4882">
        <w:rPr>
          <w:rFonts w:hAnsi="黑体"/>
        </w:rPr>
        <w:fldChar w:fldCharType="end"/>
      </w:r>
      <w:bookmarkEnd w:id="8"/>
    </w:p>
    <w:p w:rsidR="008F70BD" w:rsidRPr="007B7453" w:rsidRDefault="001B2724"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B2724"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CC52B1">
        <w:t>苹果轮纹病综合防治技术规程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1B2724"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F515EE">
        <w:rPr>
          <w:rFonts w:eastAsia="黑体" w:hint="eastAsia"/>
          <w:noProof/>
          <w:szCs w:val="28"/>
        </w:rPr>
        <w:t>点击此处添加标准名称的英文译名</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1B2724"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1B2724"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EA5590">
        <w:rPr>
          <w:noProof/>
          <w:sz w:val="21"/>
          <w:szCs w:val="28"/>
        </w:rPr>
        <w:t> </w:t>
      </w:r>
      <w:r w:rsidR="00EA5590">
        <w:rPr>
          <w:noProof/>
          <w:sz w:val="21"/>
          <w:szCs w:val="28"/>
        </w:rPr>
        <w:t> </w:t>
      </w:r>
      <w:r w:rsidR="00EA5590">
        <w:rPr>
          <w:noProof/>
          <w:sz w:val="21"/>
          <w:szCs w:val="28"/>
        </w:rPr>
        <w:t> </w:t>
      </w:r>
      <w:r w:rsidR="00EA5590">
        <w:rPr>
          <w:noProof/>
          <w:sz w:val="21"/>
          <w:szCs w:val="28"/>
        </w:rPr>
        <w:t> </w:t>
      </w:r>
      <w:r w:rsidR="00EA5590">
        <w:rPr>
          <w:noProof/>
          <w:sz w:val="21"/>
          <w:szCs w:val="28"/>
        </w:rPr>
        <w:t> </w:t>
      </w:r>
      <w:r>
        <w:rPr>
          <w:noProof/>
          <w:sz w:val="21"/>
          <w:szCs w:val="28"/>
        </w:rPr>
        <w:fldChar w:fldCharType="end"/>
      </w:r>
      <w:bookmarkEnd w:id="12"/>
    </w:p>
    <w:p w:rsidR="00DE703F" w:rsidRPr="00A6537A" w:rsidRDefault="001B2724" w:rsidP="00CB6786">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1B2724"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1B2724"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1B2724"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A294C">
        <w:rPr>
          <w:rFonts w:hAnsi="黑体" w:hint="eastAsia"/>
          <w:w w:val="100"/>
          <w:sz w:val="28"/>
        </w:rPr>
        <w:t>山西省市场监督管理局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1B2724"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CC52B1" w:rsidRDefault="00CC52B1" w:rsidP="00CC52B1">
      <w:pPr>
        <w:pStyle w:val="afffffc"/>
        <w:spacing w:after="468"/>
      </w:pPr>
      <w:bookmarkStart w:id="21" w:name="BookMark1"/>
      <w:r w:rsidRPr="00CC52B1">
        <w:rPr>
          <w:rFonts w:hint="eastAsia"/>
          <w:spacing w:val="320"/>
        </w:rPr>
        <w:lastRenderedPageBreak/>
        <w:t>目</w:t>
      </w:r>
      <w:r>
        <w:rPr>
          <w:rFonts w:hint="eastAsia"/>
        </w:rPr>
        <w:t>次</w:t>
      </w:r>
    </w:p>
    <w:p w:rsidR="00CC52B1" w:rsidRPr="00CC52B1" w:rsidRDefault="001B2724">
      <w:pPr>
        <w:pStyle w:val="10"/>
        <w:tabs>
          <w:tab w:val="right" w:leader="dot" w:pos="9344"/>
        </w:tabs>
        <w:rPr>
          <w:rFonts w:asciiTheme="minorHAnsi" w:eastAsiaTheme="minorEastAsia" w:hAnsiTheme="minorHAnsi" w:cstheme="minorBidi"/>
          <w:noProof/>
          <w:szCs w:val="22"/>
        </w:rPr>
      </w:pPr>
      <w:r w:rsidRPr="001B2724">
        <w:fldChar w:fldCharType="begin"/>
      </w:r>
      <w:r w:rsidR="00CC52B1" w:rsidRPr="00CC52B1">
        <w:instrText xml:space="preserve"> TOC \o "1-1" \h </w:instrText>
      </w:r>
      <w:r w:rsidRPr="001B2724">
        <w:fldChar w:fldCharType="separate"/>
      </w:r>
      <w:hyperlink w:anchor="_Toc181003469" w:history="1">
        <w:r w:rsidR="00CC52B1" w:rsidRPr="00CC52B1">
          <w:rPr>
            <w:rStyle w:val="affffff7"/>
            <w:noProof/>
          </w:rPr>
          <w:t>前言</w:t>
        </w:r>
        <w:r w:rsidR="00CC52B1" w:rsidRPr="00CC52B1">
          <w:rPr>
            <w:noProof/>
          </w:rPr>
          <w:tab/>
        </w:r>
        <w:r w:rsidRPr="00CC52B1">
          <w:rPr>
            <w:noProof/>
          </w:rPr>
          <w:fldChar w:fldCharType="begin"/>
        </w:r>
        <w:r w:rsidR="00CC52B1" w:rsidRPr="00CC52B1">
          <w:rPr>
            <w:noProof/>
          </w:rPr>
          <w:instrText xml:space="preserve"> PAGEREF _Toc181003469 \h </w:instrText>
        </w:r>
        <w:r w:rsidRPr="00CC52B1">
          <w:rPr>
            <w:noProof/>
          </w:rPr>
        </w:r>
        <w:r w:rsidRPr="00CC52B1">
          <w:rPr>
            <w:noProof/>
          </w:rPr>
          <w:fldChar w:fldCharType="separate"/>
        </w:r>
        <w:r w:rsidR="00CC52B1" w:rsidRPr="00CC52B1">
          <w:rPr>
            <w:noProof/>
          </w:rPr>
          <w:t>II</w:t>
        </w:r>
        <w:r w:rsidRPr="00CC52B1">
          <w:rPr>
            <w:noProof/>
          </w:rPr>
          <w:fldChar w:fldCharType="end"/>
        </w:r>
      </w:hyperlink>
    </w:p>
    <w:p w:rsidR="00CC52B1" w:rsidRPr="00CC52B1" w:rsidRDefault="001B2724">
      <w:pPr>
        <w:pStyle w:val="10"/>
        <w:tabs>
          <w:tab w:val="right" w:leader="dot" w:pos="9344"/>
        </w:tabs>
        <w:rPr>
          <w:rFonts w:asciiTheme="minorHAnsi" w:eastAsiaTheme="minorEastAsia" w:hAnsiTheme="minorHAnsi" w:cstheme="minorBidi"/>
          <w:noProof/>
          <w:szCs w:val="22"/>
        </w:rPr>
      </w:pPr>
      <w:hyperlink w:anchor="_Toc181003470" w:history="1">
        <w:r w:rsidR="00CC52B1" w:rsidRPr="00CC52B1">
          <w:rPr>
            <w:rStyle w:val="affffff7"/>
            <w:noProof/>
          </w:rPr>
          <w:t>1</w:t>
        </w:r>
        <w:r w:rsidR="00CC52B1">
          <w:rPr>
            <w:rStyle w:val="affffff7"/>
            <w:noProof/>
          </w:rPr>
          <w:t xml:space="preserve"> </w:t>
        </w:r>
        <w:r w:rsidR="00CC52B1" w:rsidRPr="00CC52B1">
          <w:rPr>
            <w:rStyle w:val="affffff7"/>
            <w:noProof/>
          </w:rPr>
          <w:t xml:space="preserve"> 范围</w:t>
        </w:r>
        <w:r w:rsidR="00CC52B1" w:rsidRPr="00CC52B1">
          <w:rPr>
            <w:noProof/>
          </w:rPr>
          <w:tab/>
        </w:r>
        <w:r w:rsidRPr="00CC52B1">
          <w:rPr>
            <w:noProof/>
          </w:rPr>
          <w:fldChar w:fldCharType="begin"/>
        </w:r>
        <w:r w:rsidR="00CC52B1" w:rsidRPr="00CC52B1">
          <w:rPr>
            <w:noProof/>
          </w:rPr>
          <w:instrText xml:space="preserve"> PAGEREF _Toc181003470 \h </w:instrText>
        </w:r>
        <w:r w:rsidRPr="00CC52B1">
          <w:rPr>
            <w:noProof/>
          </w:rPr>
        </w:r>
        <w:r w:rsidRPr="00CC52B1">
          <w:rPr>
            <w:noProof/>
          </w:rPr>
          <w:fldChar w:fldCharType="separate"/>
        </w:r>
        <w:r w:rsidR="00CC52B1" w:rsidRPr="00CC52B1">
          <w:rPr>
            <w:noProof/>
          </w:rPr>
          <w:t>1</w:t>
        </w:r>
        <w:r w:rsidRPr="00CC52B1">
          <w:rPr>
            <w:noProof/>
          </w:rPr>
          <w:fldChar w:fldCharType="end"/>
        </w:r>
      </w:hyperlink>
    </w:p>
    <w:p w:rsidR="00CC52B1" w:rsidRPr="00CC52B1" w:rsidRDefault="001B2724">
      <w:pPr>
        <w:pStyle w:val="10"/>
        <w:tabs>
          <w:tab w:val="right" w:leader="dot" w:pos="9344"/>
        </w:tabs>
        <w:rPr>
          <w:rFonts w:asciiTheme="minorHAnsi" w:eastAsiaTheme="minorEastAsia" w:hAnsiTheme="minorHAnsi" w:cstheme="minorBidi"/>
          <w:noProof/>
          <w:szCs w:val="22"/>
        </w:rPr>
      </w:pPr>
      <w:hyperlink w:anchor="_Toc181003471" w:history="1">
        <w:r w:rsidR="00CC52B1" w:rsidRPr="00CC52B1">
          <w:rPr>
            <w:rStyle w:val="affffff7"/>
            <w:noProof/>
          </w:rPr>
          <w:t>2</w:t>
        </w:r>
        <w:r w:rsidR="00CC52B1">
          <w:rPr>
            <w:rStyle w:val="affffff7"/>
            <w:noProof/>
          </w:rPr>
          <w:t xml:space="preserve"> </w:t>
        </w:r>
        <w:r w:rsidR="00CC52B1" w:rsidRPr="00CC52B1">
          <w:rPr>
            <w:rStyle w:val="affffff7"/>
            <w:noProof/>
          </w:rPr>
          <w:t xml:space="preserve"> 规范性引用文件</w:t>
        </w:r>
        <w:r w:rsidR="00CC52B1" w:rsidRPr="00CC52B1">
          <w:rPr>
            <w:noProof/>
          </w:rPr>
          <w:tab/>
        </w:r>
        <w:r w:rsidRPr="00CC52B1">
          <w:rPr>
            <w:noProof/>
          </w:rPr>
          <w:fldChar w:fldCharType="begin"/>
        </w:r>
        <w:r w:rsidR="00CC52B1" w:rsidRPr="00CC52B1">
          <w:rPr>
            <w:noProof/>
          </w:rPr>
          <w:instrText xml:space="preserve"> PAGEREF _Toc181003471 \h </w:instrText>
        </w:r>
        <w:r w:rsidRPr="00CC52B1">
          <w:rPr>
            <w:noProof/>
          </w:rPr>
        </w:r>
        <w:r w:rsidRPr="00CC52B1">
          <w:rPr>
            <w:noProof/>
          </w:rPr>
          <w:fldChar w:fldCharType="separate"/>
        </w:r>
        <w:r w:rsidR="00CC52B1" w:rsidRPr="00CC52B1">
          <w:rPr>
            <w:noProof/>
          </w:rPr>
          <w:t>1</w:t>
        </w:r>
        <w:r w:rsidRPr="00CC52B1">
          <w:rPr>
            <w:noProof/>
          </w:rPr>
          <w:fldChar w:fldCharType="end"/>
        </w:r>
      </w:hyperlink>
    </w:p>
    <w:p w:rsidR="00CC52B1" w:rsidRPr="00CC52B1" w:rsidRDefault="001B2724">
      <w:pPr>
        <w:pStyle w:val="10"/>
        <w:tabs>
          <w:tab w:val="right" w:leader="dot" w:pos="9344"/>
        </w:tabs>
        <w:rPr>
          <w:rFonts w:asciiTheme="minorHAnsi" w:eastAsiaTheme="minorEastAsia" w:hAnsiTheme="minorHAnsi" w:cstheme="minorBidi"/>
          <w:noProof/>
          <w:szCs w:val="22"/>
        </w:rPr>
      </w:pPr>
      <w:hyperlink w:anchor="_Toc181003472" w:history="1">
        <w:r w:rsidR="00CC52B1" w:rsidRPr="00CC52B1">
          <w:rPr>
            <w:rStyle w:val="affffff7"/>
            <w:noProof/>
          </w:rPr>
          <w:t>3</w:t>
        </w:r>
        <w:r w:rsidR="00CC52B1">
          <w:rPr>
            <w:rStyle w:val="affffff7"/>
            <w:noProof/>
          </w:rPr>
          <w:t xml:space="preserve"> </w:t>
        </w:r>
        <w:r w:rsidR="00CC52B1" w:rsidRPr="00CC52B1">
          <w:rPr>
            <w:rStyle w:val="affffff7"/>
            <w:noProof/>
          </w:rPr>
          <w:t xml:space="preserve"> 术语和定义</w:t>
        </w:r>
        <w:r w:rsidR="00CC52B1" w:rsidRPr="00CC52B1">
          <w:rPr>
            <w:noProof/>
          </w:rPr>
          <w:tab/>
        </w:r>
        <w:r w:rsidRPr="00CC52B1">
          <w:rPr>
            <w:noProof/>
          </w:rPr>
          <w:fldChar w:fldCharType="begin"/>
        </w:r>
        <w:r w:rsidR="00CC52B1" w:rsidRPr="00CC52B1">
          <w:rPr>
            <w:noProof/>
          </w:rPr>
          <w:instrText xml:space="preserve"> PAGEREF _Toc181003472 \h </w:instrText>
        </w:r>
        <w:r w:rsidRPr="00CC52B1">
          <w:rPr>
            <w:noProof/>
          </w:rPr>
        </w:r>
        <w:r w:rsidRPr="00CC52B1">
          <w:rPr>
            <w:noProof/>
          </w:rPr>
          <w:fldChar w:fldCharType="separate"/>
        </w:r>
        <w:r w:rsidR="00CC52B1" w:rsidRPr="00CC52B1">
          <w:rPr>
            <w:noProof/>
          </w:rPr>
          <w:t>1</w:t>
        </w:r>
        <w:r w:rsidRPr="00CC52B1">
          <w:rPr>
            <w:noProof/>
          </w:rPr>
          <w:fldChar w:fldCharType="end"/>
        </w:r>
      </w:hyperlink>
    </w:p>
    <w:p w:rsidR="00CC52B1" w:rsidRPr="00CC52B1" w:rsidRDefault="001B2724">
      <w:pPr>
        <w:pStyle w:val="10"/>
        <w:tabs>
          <w:tab w:val="right" w:leader="dot" w:pos="9344"/>
        </w:tabs>
        <w:rPr>
          <w:rFonts w:asciiTheme="minorHAnsi" w:eastAsiaTheme="minorEastAsia" w:hAnsiTheme="minorHAnsi" w:cstheme="minorBidi"/>
          <w:noProof/>
          <w:szCs w:val="22"/>
        </w:rPr>
      </w:pPr>
      <w:hyperlink w:anchor="_Toc181003473" w:history="1">
        <w:r w:rsidR="00CC52B1" w:rsidRPr="00CC52B1">
          <w:rPr>
            <w:rStyle w:val="affffff7"/>
            <w:noProof/>
          </w:rPr>
          <w:t>4</w:t>
        </w:r>
        <w:r w:rsidR="00CC52B1">
          <w:rPr>
            <w:rStyle w:val="affffff7"/>
            <w:noProof/>
          </w:rPr>
          <w:t xml:space="preserve"> </w:t>
        </w:r>
        <w:r w:rsidR="00CC52B1" w:rsidRPr="00CC52B1">
          <w:rPr>
            <w:rStyle w:val="affffff7"/>
            <w:noProof/>
          </w:rPr>
          <w:t xml:space="preserve"> 发病症状</w:t>
        </w:r>
        <w:r w:rsidR="00CC52B1" w:rsidRPr="00CC52B1">
          <w:rPr>
            <w:noProof/>
          </w:rPr>
          <w:tab/>
        </w:r>
        <w:r w:rsidRPr="00CC52B1">
          <w:rPr>
            <w:noProof/>
          </w:rPr>
          <w:fldChar w:fldCharType="begin"/>
        </w:r>
        <w:r w:rsidR="00CC52B1" w:rsidRPr="00CC52B1">
          <w:rPr>
            <w:noProof/>
          </w:rPr>
          <w:instrText xml:space="preserve"> PAGEREF _Toc181003473 \h </w:instrText>
        </w:r>
        <w:r w:rsidRPr="00CC52B1">
          <w:rPr>
            <w:noProof/>
          </w:rPr>
        </w:r>
        <w:r w:rsidRPr="00CC52B1">
          <w:rPr>
            <w:noProof/>
          </w:rPr>
          <w:fldChar w:fldCharType="separate"/>
        </w:r>
        <w:r w:rsidR="00CC52B1" w:rsidRPr="00CC52B1">
          <w:rPr>
            <w:noProof/>
          </w:rPr>
          <w:t>1</w:t>
        </w:r>
        <w:r w:rsidRPr="00CC52B1">
          <w:rPr>
            <w:noProof/>
          </w:rPr>
          <w:fldChar w:fldCharType="end"/>
        </w:r>
      </w:hyperlink>
    </w:p>
    <w:p w:rsidR="00CC52B1" w:rsidRPr="00CC52B1" w:rsidRDefault="001B2724">
      <w:pPr>
        <w:pStyle w:val="10"/>
        <w:tabs>
          <w:tab w:val="right" w:leader="dot" w:pos="9344"/>
        </w:tabs>
        <w:rPr>
          <w:rFonts w:asciiTheme="minorHAnsi" w:eastAsiaTheme="minorEastAsia" w:hAnsiTheme="minorHAnsi" w:cstheme="minorBidi"/>
          <w:noProof/>
          <w:szCs w:val="22"/>
        </w:rPr>
      </w:pPr>
      <w:hyperlink w:anchor="_Toc181003474" w:history="1">
        <w:r w:rsidR="00CC52B1" w:rsidRPr="00CC52B1">
          <w:rPr>
            <w:rStyle w:val="affffff7"/>
            <w:noProof/>
          </w:rPr>
          <w:t>5</w:t>
        </w:r>
        <w:r w:rsidR="00CC52B1">
          <w:rPr>
            <w:rStyle w:val="affffff7"/>
            <w:noProof/>
          </w:rPr>
          <w:t xml:space="preserve"> </w:t>
        </w:r>
        <w:r w:rsidR="00CC52B1" w:rsidRPr="00CC52B1">
          <w:rPr>
            <w:rStyle w:val="affffff7"/>
            <w:noProof/>
          </w:rPr>
          <w:t xml:space="preserve"> 发病规律</w:t>
        </w:r>
        <w:r w:rsidR="00CC52B1" w:rsidRPr="00CC52B1">
          <w:rPr>
            <w:noProof/>
          </w:rPr>
          <w:tab/>
        </w:r>
        <w:r w:rsidRPr="00CC52B1">
          <w:rPr>
            <w:noProof/>
          </w:rPr>
          <w:fldChar w:fldCharType="begin"/>
        </w:r>
        <w:r w:rsidR="00CC52B1" w:rsidRPr="00CC52B1">
          <w:rPr>
            <w:noProof/>
          </w:rPr>
          <w:instrText xml:space="preserve"> PAGEREF _Toc181003474 \h </w:instrText>
        </w:r>
        <w:r w:rsidRPr="00CC52B1">
          <w:rPr>
            <w:noProof/>
          </w:rPr>
        </w:r>
        <w:r w:rsidRPr="00CC52B1">
          <w:rPr>
            <w:noProof/>
          </w:rPr>
          <w:fldChar w:fldCharType="separate"/>
        </w:r>
        <w:r w:rsidR="00CC52B1" w:rsidRPr="00CC52B1">
          <w:rPr>
            <w:noProof/>
          </w:rPr>
          <w:t>1</w:t>
        </w:r>
        <w:r w:rsidRPr="00CC52B1">
          <w:rPr>
            <w:noProof/>
          </w:rPr>
          <w:fldChar w:fldCharType="end"/>
        </w:r>
      </w:hyperlink>
    </w:p>
    <w:p w:rsidR="00CC52B1" w:rsidRPr="00CC52B1" w:rsidRDefault="001B2724">
      <w:pPr>
        <w:pStyle w:val="10"/>
        <w:tabs>
          <w:tab w:val="right" w:leader="dot" w:pos="9344"/>
        </w:tabs>
        <w:rPr>
          <w:rFonts w:asciiTheme="minorHAnsi" w:eastAsiaTheme="minorEastAsia" w:hAnsiTheme="minorHAnsi" w:cstheme="minorBidi"/>
          <w:noProof/>
          <w:szCs w:val="22"/>
        </w:rPr>
      </w:pPr>
      <w:hyperlink w:anchor="_Toc181003475" w:history="1">
        <w:r w:rsidR="00CC52B1" w:rsidRPr="00CC52B1">
          <w:rPr>
            <w:rStyle w:val="affffff7"/>
            <w:noProof/>
          </w:rPr>
          <w:t>6</w:t>
        </w:r>
        <w:r w:rsidR="00CC52B1">
          <w:rPr>
            <w:rStyle w:val="affffff7"/>
            <w:noProof/>
          </w:rPr>
          <w:t xml:space="preserve"> </w:t>
        </w:r>
        <w:r w:rsidR="00CC52B1" w:rsidRPr="00CC52B1">
          <w:rPr>
            <w:rStyle w:val="affffff7"/>
            <w:noProof/>
          </w:rPr>
          <w:t xml:space="preserve"> 防治技术</w:t>
        </w:r>
        <w:r w:rsidR="00CC52B1" w:rsidRPr="00CC52B1">
          <w:rPr>
            <w:noProof/>
          </w:rPr>
          <w:tab/>
        </w:r>
        <w:r w:rsidRPr="00CC52B1">
          <w:rPr>
            <w:noProof/>
          </w:rPr>
          <w:fldChar w:fldCharType="begin"/>
        </w:r>
        <w:r w:rsidR="00CC52B1" w:rsidRPr="00CC52B1">
          <w:rPr>
            <w:noProof/>
          </w:rPr>
          <w:instrText xml:space="preserve"> PAGEREF _Toc181003475 \h </w:instrText>
        </w:r>
        <w:r w:rsidRPr="00CC52B1">
          <w:rPr>
            <w:noProof/>
          </w:rPr>
        </w:r>
        <w:r w:rsidRPr="00CC52B1">
          <w:rPr>
            <w:noProof/>
          </w:rPr>
          <w:fldChar w:fldCharType="separate"/>
        </w:r>
        <w:r w:rsidR="00CC52B1" w:rsidRPr="00CC52B1">
          <w:rPr>
            <w:noProof/>
          </w:rPr>
          <w:t>2</w:t>
        </w:r>
        <w:r w:rsidRPr="00CC52B1">
          <w:rPr>
            <w:noProof/>
          </w:rPr>
          <w:fldChar w:fldCharType="end"/>
        </w:r>
      </w:hyperlink>
    </w:p>
    <w:p w:rsidR="00CC52B1" w:rsidRPr="00CC52B1" w:rsidRDefault="001B2724">
      <w:pPr>
        <w:pStyle w:val="10"/>
        <w:tabs>
          <w:tab w:val="right" w:leader="dot" w:pos="9344"/>
        </w:tabs>
        <w:rPr>
          <w:rFonts w:asciiTheme="minorHAnsi" w:eastAsiaTheme="minorEastAsia" w:hAnsiTheme="minorHAnsi" w:cstheme="minorBidi"/>
          <w:noProof/>
          <w:szCs w:val="22"/>
        </w:rPr>
      </w:pPr>
      <w:hyperlink w:anchor="_Toc181003476" w:history="1">
        <w:r w:rsidR="00CC52B1" w:rsidRPr="00CC52B1">
          <w:rPr>
            <w:rStyle w:val="affffff7"/>
            <w:noProof/>
          </w:rPr>
          <w:t>7</w:t>
        </w:r>
        <w:r w:rsidR="00CC52B1">
          <w:rPr>
            <w:rStyle w:val="affffff7"/>
            <w:noProof/>
          </w:rPr>
          <w:t xml:space="preserve"> </w:t>
        </w:r>
        <w:r w:rsidR="00CC52B1" w:rsidRPr="00CC52B1">
          <w:rPr>
            <w:rStyle w:val="affffff7"/>
            <w:noProof/>
          </w:rPr>
          <w:t xml:space="preserve"> 防治档案</w:t>
        </w:r>
        <w:r w:rsidR="00CC52B1" w:rsidRPr="00CC52B1">
          <w:rPr>
            <w:noProof/>
          </w:rPr>
          <w:tab/>
        </w:r>
        <w:r w:rsidRPr="00CC52B1">
          <w:rPr>
            <w:noProof/>
          </w:rPr>
          <w:fldChar w:fldCharType="begin"/>
        </w:r>
        <w:r w:rsidR="00CC52B1" w:rsidRPr="00CC52B1">
          <w:rPr>
            <w:noProof/>
          </w:rPr>
          <w:instrText xml:space="preserve"> PAGEREF _Toc181003476 \h </w:instrText>
        </w:r>
        <w:r w:rsidRPr="00CC52B1">
          <w:rPr>
            <w:noProof/>
          </w:rPr>
        </w:r>
        <w:r w:rsidRPr="00CC52B1">
          <w:rPr>
            <w:noProof/>
          </w:rPr>
          <w:fldChar w:fldCharType="separate"/>
        </w:r>
        <w:r w:rsidR="00CC52B1" w:rsidRPr="00CC52B1">
          <w:rPr>
            <w:noProof/>
          </w:rPr>
          <w:t>3</w:t>
        </w:r>
        <w:r w:rsidRPr="00CC52B1">
          <w:rPr>
            <w:noProof/>
          </w:rPr>
          <w:fldChar w:fldCharType="end"/>
        </w:r>
      </w:hyperlink>
    </w:p>
    <w:p w:rsidR="00CC52B1" w:rsidRPr="00CC52B1" w:rsidRDefault="001B2724">
      <w:pPr>
        <w:pStyle w:val="10"/>
        <w:tabs>
          <w:tab w:val="right" w:leader="dot" w:pos="9344"/>
        </w:tabs>
        <w:rPr>
          <w:rFonts w:asciiTheme="minorHAnsi" w:eastAsiaTheme="minorEastAsia" w:hAnsiTheme="minorHAnsi" w:cstheme="minorBidi"/>
          <w:noProof/>
          <w:szCs w:val="22"/>
        </w:rPr>
      </w:pPr>
      <w:hyperlink w:anchor="_Toc181003477" w:history="1">
        <w:r w:rsidR="00CC52B1" w:rsidRPr="00CC52B1">
          <w:rPr>
            <w:rStyle w:val="affffff7"/>
            <w:noProof/>
          </w:rPr>
          <w:t>附录</w:t>
        </w:r>
        <w:r w:rsidR="00CC52B1">
          <w:rPr>
            <w:rStyle w:val="affffff7"/>
            <w:noProof/>
          </w:rPr>
          <w:t>A</w:t>
        </w:r>
        <w:r w:rsidR="00CC52B1" w:rsidRPr="00CC52B1">
          <w:rPr>
            <w:rStyle w:val="affffff7"/>
            <w:noProof/>
          </w:rPr>
          <w:t>（资料性）</w:t>
        </w:r>
        <w:r w:rsidR="00CC52B1">
          <w:rPr>
            <w:rStyle w:val="affffff7"/>
            <w:noProof/>
          </w:rPr>
          <w:t xml:space="preserve"> </w:t>
        </w:r>
        <w:r w:rsidR="00CC52B1" w:rsidRPr="00CC52B1">
          <w:rPr>
            <w:rStyle w:val="affffff7"/>
            <w:noProof/>
          </w:rPr>
          <w:t xml:space="preserve"> 苹果轮纹病生长期防治常用化学药剂</w:t>
        </w:r>
        <w:r w:rsidR="00CC52B1" w:rsidRPr="00CC52B1">
          <w:rPr>
            <w:noProof/>
          </w:rPr>
          <w:tab/>
        </w:r>
        <w:r w:rsidRPr="00CC52B1">
          <w:rPr>
            <w:noProof/>
          </w:rPr>
          <w:fldChar w:fldCharType="begin"/>
        </w:r>
        <w:r w:rsidR="00CC52B1" w:rsidRPr="00CC52B1">
          <w:rPr>
            <w:noProof/>
          </w:rPr>
          <w:instrText xml:space="preserve"> PAGEREF _Toc181003477 \h </w:instrText>
        </w:r>
        <w:r w:rsidRPr="00CC52B1">
          <w:rPr>
            <w:noProof/>
          </w:rPr>
        </w:r>
        <w:r w:rsidRPr="00CC52B1">
          <w:rPr>
            <w:noProof/>
          </w:rPr>
          <w:fldChar w:fldCharType="separate"/>
        </w:r>
        <w:r w:rsidR="00CC52B1" w:rsidRPr="00CC52B1">
          <w:rPr>
            <w:noProof/>
          </w:rPr>
          <w:t>4</w:t>
        </w:r>
        <w:r w:rsidRPr="00CC52B1">
          <w:rPr>
            <w:noProof/>
          </w:rPr>
          <w:fldChar w:fldCharType="end"/>
        </w:r>
      </w:hyperlink>
    </w:p>
    <w:p w:rsidR="00CC52B1" w:rsidRPr="00CC52B1" w:rsidRDefault="001B2724">
      <w:pPr>
        <w:pStyle w:val="10"/>
        <w:tabs>
          <w:tab w:val="right" w:leader="dot" w:pos="9344"/>
        </w:tabs>
        <w:rPr>
          <w:rFonts w:asciiTheme="minorHAnsi" w:eastAsiaTheme="minorEastAsia" w:hAnsiTheme="minorHAnsi" w:cstheme="minorBidi"/>
          <w:noProof/>
          <w:szCs w:val="22"/>
        </w:rPr>
      </w:pPr>
      <w:hyperlink w:anchor="_Toc181003478" w:history="1">
        <w:r w:rsidR="00CC52B1" w:rsidRPr="00CC52B1">
          <w:rPr>
            <w:rStyle w:val="affffff7"/>
            <w:noProof/>
          </w:rPr>
          <w:t>附录</w:t>
        </w:r>
        <w:r w:rsidR="00CC52B1">
          <w:rPr>
            <w:rStyle w:val="affffff7"/>
            <w:noProof/>
          </w:rPr>
          <w:t>B</w:t>
        </w:r>
        <w:r w:rsidR="00CC52B1" w:rsidRPr="00CC52B1">
          <w:rPr>
            <w:rStyle w:val="affffff7"/>
            <w:noProof/>
          </w:rPr>
          <w:t>（资料性）</w:t>
        </w:r>
        <w:r w:rsidR="00CC52B1">
          <w:rPr>
            <w:rStyle w:val="affffff7"/>
            <w:noProof/>
          </w:rPr>
          <w:t xml:space="preserve"> </w:t>
        </w:r>
        <w:r w:rsidR="00CC52B1" w:rsidRPr="00CC52B1">
          <w:rPr>
            <w:rStyle w:val="affffff7"/>
            <w:noProof/>
          </w:rPr>
          <w:t xml:space="preserve"> 苹果轮纹病防治档案</w:t>
        </w:r>
        <w:r w:rsidR="00CC52B1" w:rsidRPr="00CC52B1">
          <w:rPr>
            <w:noProof/>
          </w:rPr>
          <w:tab/>
        </w:r>
        <w:r w:rsidRPr="00CC52B1">
          <w:rPr>
            <w:noProof/>
          </w:rPr>
          <w:fldChar w:fldCharType="begin"/>
        </w:r>
        <w:r w:rsidR="00CC52B1" w:rsidRPr="00CC52B1">
          <w:rPr>
            <w:noProof/>
          </w:rPr>
          <w:instrText xml:space="preserve"> PAGEREF _Toc181003478 \h </w:instrText>
        </w:r>
        <w:r w:rsidRPr="00CC52B1">
          <w:rPr>
            <w:noProof/>
          </w:rPr>
        </w:r>
        <w:r w:rsidRPr="00CC52B1">
          <w:rPr>
            <w:noProof/>
          </w:rPr>
          <w:fldChar w:fldCharType="separate"/>
        </w:r>
        <w:r w:rsidR="00CC52B1" w:rsidRPr="00CC52B1">
          <w:rPr>
            <w:noProof/>
          </w:rPr>
          <w:t>5</w:t>
        </w:r>
        <w:r w:rsidRPr="00CC52B1">
          <w:rPr>
            <w:noProof/>
          </w:rPr>
          <w:fldChar w:fldCharType="end"/>
        </w:r>
      </w:hyperlink>
    </w:p>
    <w:p w:rsidR="00CC52B1" w:rsidRPr="00CC52B1" w:rsidRDefault="001B2724" w:rsidP="00CC52B1">
      <w:pPr>
        <w:pStyle w:val="afffffc"/>
        <w:spacing w:after="468"/>
        <w:sectPr w:rsidR="00CC52B1" w:rsidRPr="00CC52B1" w:rsidSect="00FD4ECC">
          <w:headerReference w:type="even" r:id="rId15"/>
          <w:headerReference w:type="default" r:id="rId16"/>
          <w:footerReference w:type="default" r:id="rId17"/>
          <w:pgSz w:w="11906" w:h="16838" w:code="9"/>
          <w:pgMar w:top="567" w:right="1134" w:bottom="1134" w:left="1134" w:header="1418" w:footer="1134" w:gutter="284"/>
          <w:pgNumType w:fmt="upperRoman" w:start="1"/>
          <w:cols w:space="425"/>
          <w:formProt w:val="0"/>
          <w:docGrid w:type="lines" w:linePitch="312"/>
        </w:sectPr>
      </w:pPr>
      <w:r w:rsidRPr="00CC52B1">
        <w:fldChar w:fldCharType="end"/>
      </w:r>
    </w:p>
    <w:p w:rsidR="00FD4ECC" w:rsidRDefault="00FD4ECC" w:rsidP="00FD4ECC">
      <w:pPr>
        <w:pStyle w:val="a6"/>
        <w:spacing w:after="468"/>
      </w:pPr>
      <w:bookmarkStart w:id="22" w:name="_Toc181003469"/>
      <w:bookmarkStart w:id="23" w:name="BookMark2"/>
      <w:bookmarkEnd w:id="21"/>
      <w:r w:rsidRPr="00FD4ECC">
        <w:rPr>
          <w:spacing w:val="320"/>
        </w:rPr>
        <w:lastRenderedPageBreak/>
        <w:t>前</w:t>
      </w:r>
      <w:r>
        <w:t>言</w:t>
      </w:r>
      <w:bookmarkEnd w:id="22"/>
    </w:p>
    <w:p w:rsidR="00FD4ECC" w:rsidRDefault="00FD4ECC" w:rsidP="00FD4ECC">
      <w:pPr>
        <w:pStyle w:val="affff6"/>
        <w:ind w:firstLine="420"/>
      </w:pPr>
      <w:r>
        <w:rPr>
          <w:rFonts w:hint="eastAsia"/>
        </w:rPr>
        <w:t>本文件按照GB/T 1.1—2020《标准化工作导则  第1部分：标准化文件的结构和起草规则》的规定起草。</w:t>
      </w:r>
    </w:p>
    <w:p w:rsidR="00FD4ECC" w:rsidRDefault="00FD4ECC" w:rsidP="00FD4ECC">
      <w:pPr>
        <w:pStyle w:val="affff6"/>
        <w:ind w:firstLine="420"/>
      </w:pPr>
      <w:r>
        <w:rPr>
          <w:rFonts w:hint="eastAsia"/>
        </w:rPr>
        <w:t>本文件代替DB14/T 800—2013《苹果轮纹病综合防治技术规程》，与DB14/T 800—2013相比，除结构调整和编辑性改动外，主要技术变化如下:</w:t>
      </w:r>
    </w:p>
    <w:p w:rsidR="00FD4ECC" w:rsidRDefault="00FD4ECC" w:rsidP="00FD4ECC">
      <w:pPr>
        <w:pStyle w:val="affff6"/>
        <w:ind w:firstLine="420"/>
      </w:pPr>
      <w:r>
        <w:rPr>
          <w:rFonts w:hint="eastAsia"/>
        </w:rPr>
        <w:t>——增加了防治原则。（见6.1）</w:t>
      </w:r>
    </w:p>
    <w:p w:rsidR="00FD4ECC" w:rsidRDefault="00FD4ECC" w:rsidP="00FD4ECC">
      <w:pPr>
        <w:pStyle w:val="affff6"/>
        <w:ind w:firstLine="420"/>
      </w:pPr>
      <w:r>
        <w:rPr>
          <w:rFonts w:hint="eastAsia"/>
        </w:rPr>
        <w:t>——增加了物理防治。（见6.3）</w:t>
      </w:r>
    </w:p>
    <w:p w:rsidR="00FD4ECC" w:rsidRDefault="00FD4ECC" w:rsidP="00FD4ECC">
      <w:pPr>
        <w:pStyle w:val="affff6"/>
        <w:ind w:firstLine="420"/>
      </w:pPr>
      <w:r>
        <w:rPr>
          <w:rFonts w:hint="eastAsia"/>
        </w:rPr>
        <w:t>——增加了树干涂白。（见6.3.1）</w:t>
      </w:r>
    </w:p>
    <w:p w:rsidR="00FD4ECC" w:rsidRDefault="00FD4ECC" w:rsidP="00FD4ECC">
      <w:pPr>
        <w:pStyle w:val="affff6"/>
        <w:ind w:firstLine="420"/>
      </w:pPr>
      <w:r>
        <w:rPr>
          <w:rFonts w:hint="eastAsia"/>
        </w:rPr>
        <w:t>——增加了生物防治。（见6.4）</w:t>
      </w:r>
    </w:p>
    <w:p w:rsidR="00FD4ECC" w:rsidRDefault="00FD4ECC" w:rsidP="00FD4ECC">
      <w:pPr>
        <w:pStyle w:val="affff6"/>
        <w:ind w:firstLine="420"/>
      </w:pPr>
      <w:r>
        <w:rPr>
          <w:rFonts w:hint="eastAsia"/>
        </w:rPr>
        <w:t>——增加了药剂选择原则。（见6.5.1）</w:t>
      </w:r>
    </w:p>
    <w:p w:rsidR="00FD4ECC" w:rsidRDefault="00FD4ECC" w:rsidP="00FD4ECC">
      <w:pPr>
        <w:pStyle w:val="affff6"/>
        <w:ind w:firstLine="420"/>
      </w:pPr>
      <w:r>
        <w:rPr>
          <w:rFonts w:hint="eastAsia"/>
        </w:rPr>
        <w:t>——增加了防治档案。（见7）</w:t>
      </w:r>
    </w:p>
    <w:p w:rsidR="00FD4ECC" w:rsidRDefault="00FD4ECC" w:rsidP="00FD4ECC">
      <w:pPr>
        <w:pStyle w:val="affff6"/>
        <w:ind w:firstLine="420"/>
      </w:pPr>
      <w:r>
        <w:rPr>
          <w:rFonts w:hint="eastAsia"/>
        </w:rPr>
        <w:t>——更改了枝干发病症状。（见4.1）</w:t>
      </w:r>
    </w:p>
    <w:p w:rsidR="00FD4ECC" w:rsidRDefault="00FD4ECC" w:rsidP="00FD4ECC">
      <w:pPr>
        <w:pStyle w:val="affff6"/>
        <w:ind w:firstLine="420"/>
      </w:pPr>
      <w:r>
        <w:rPr>
          <w:rFonts w:hint="eastAsia"/>
        </w:rPr>
        <w:t>——更改了果实发病症状。（见4.2）</w:t>
      </w:r>
    </w:p>
    <w:p w:rsidR="00FD4ECC" w:rsidRDefault="00FD4ECC" w:rsidP="00FD4ECC">
      <w:pPr>
        <w:pStyle w:val="affff6"/>
        <w:ind w:firstLine="420"/>
      </w:pPr>
      <w:r>
        <w:rPr>
          <w:rFonts w:hint="eastAsia"/>
        </w:rPr>
        <w:t>——更改了发病规律。（见5）</w:t>
      </w:r>
    </w:p>
    <w:p w:rsidR="00FD4ECC" w:rsidRDefault="00FD4ECC" w:rsidP="00FD4ECC">
      <w:pPr>
        <w:pStyle w:val="affff6"/>
        <w:ind w:firstLine="420"/>
      </w:pPr>
      <w:r>
        <w:rPr>
          <w:rFonts w:hint="eastAsia"/>
        </w:rPr>
        <w:t>——更改了清洁果园。（见6.2.1）</w:t>
      </w:r>
    </w:p>
    <w:p w:rsidR="00FD4ECC" w:rsidRDefault="00FD4ECC" w:rsidP="00FD4ECC">
      <w:pPr>
        <w:pStyle w:val="affff6"/>
        <w:ind w:firstLine="420"/>
      </w:pPr>
      <w:r>
        <w:rPr>
          <w:rFonts w:hint="eastAsia"/>
        </w:rPr>
        <w:t>——更改了合理修剪。（见6.2.2）</w:t>
      </w:r>
    </w:p>
    <w:p w:rsidR="00FD4ECC" w:rsidRDefault="00FD4ECC" w:rsidP="00FD4ECC">
      <w:pPr>
        <w:pStyle w:val="affff6"/>
        <w:ind w:firstLine="420"/>
      </w:pPr>
      <w:r>
        <w:rPr>
          <w:rFonts w:hint="eastAsia"/>
        </w:rPr>
        <w:t>——更改了肥水管理。（见6.2.3）</w:t>
      </w:r>
    </w:p>
    <w:p w:rsidR="00FD4ECC" w:rsidRDefault="00FD4ECC" w:rsidP="00FD4ECC">
      <w:pPr>
        <w:pStyle w:val="affff6"/>
        <w:ind w:firstLine="420"/>
      </w:pPr>
      <w:r>
        <w:rPr>
          <w:rFonts w:hint="eastAsia"/>
        </w:rPr>
        <w:t>——更改了果实套袋。（见6.3.2）</w:t>
      </w:r>
    </w:p>
    <w:p w:rsidR="00FD4ECC" w:rsidRDefault="00FD4ECC" w:rsidP="00FD4ECC">
      <w:pPr>
        <w:pStyle w:val="affff6"/>
        <w:ind w:firstLine="420"/>
      </w:pPr>
      <w:r>
        <w:rPr>
          <w:rFonts w:hint="eastAsia"/>
        </w:rPr>
        <w:t>——更改了休眠期防治。（见6.5.2）</w:t>
      </w:r>
    </w:p>
    <w:p w:rsidR="00FD4ECC" w:rsidRDefault="00FD4ECC" w:rsidP="00FD4ECC">
      <w:pPr>
        <w:pStyle w:val="affff6"/>
        <w:ind w:firstLine="420"/>
      </w:pPr>
      <w:r>
        <w:rPr>
          <w:rFonts w:hint="eastAsia"/>
        </w:rPr>
        <w:t>——更改了生长期防治。（见6.5.2）</w:t>
      </w:r>
    </w:p>
    <w:p w:rsidR="00FD4ECC" w:rsidRDefault="00FD4ECC" w:rsidP="00FD4ECC">
      <w:pPr>
        <w:pStyle w:val="affff6"/>
        <w:ind w:firstLine="420"/>
      </w:pPr>
      <w:r>
        <w:rPr>
          <w:rFonts w:hint="eastAsia"/>
        </w:rPr>
        <w:t>——删除了苹果轮纹病的定义。（见3）</w:t>
      </w:r>
    </w:p>
    <w:p w:rsidR="00FD4ECC" w:rsidRDefault="00FD4ECC" w:rsidP="00FD4ECC">
      <w:pPr>
        <w:pStyle w:val="affff6"/>
        <w:ind w:firstLine="420"/>
      </w:pPr>
      <w:r>
        <w:rPr>
          <w:rFonts w:hint="eastAsia"/>
        </w:rPr>
        <w:t>——删除了苗木处理。（见6.5.4）</w:t>
      </w:r>
    </w:p>
    <w:p w:rsidR="00FD4ECC" w:rsidRDefault="00FD4ECC" w:rsidP="00FD4ECC">
      <w:pPr>
        <w:pStyle w:val="affff6"/>
        <w:ind w:firstLine="420"/>
      </w:pPr>
      <w:r>
        <w:rPr>
          <w:rFonts w:hint="eastAsia"/>
        </w:rPr>
        <w:t>本文件由山西省农业农村厅提出、组织实施和监督检查。</w:t>
      </w:r>
    </w:p>
    <w:p w:rsidR="00FD4ECC" w:rsidRDefault="00FD4ECC" w:rsidP="00FD4ECC">
      <w:pPr>
        <w:pStyle w:val="affff6"/>
        <w:ind w:firstLine="420"/>
      </w:pPr>
      <w:r>
        <w:rPr>
          <w:rFonts w:hint="eastAsia"/>
        </w:rPr>
        <w:t>本文件由山西省市场监督管理局对标准的组织实施情况进行监督检查。</w:t>
      </w:r>
    </w:p>
    <w:p w:rsidR="00FD4ECC" w:rsidRDefault="00FD4ECC" w:rsidP="00FD4ECC">
      <w:pPr>
        <w:pStyle w:val="affff6"/>
        <w:ind w:firstLine="420"/>
      </w:pPr>
      <w:r>
        <w:rPr>
          <w:rFonts w:hint="eastAsia"/>
        </w:rPr>
        <w:t>本文件由山西省农业标准化技术委员会（SXS/TC19)归口。</w:t>
      </w:r>
    </w:p>
    <w:p w:rsidR="00FD4ECC" w:rsidRDefault="00FD4ECC" w:rsidP="00FD4ECC">
      <w:pPr>
        <w:pStyle w:val="affff6"/>
        <w:ind w:firstLine="420"/>
      </w:pPr>
      <w:r>
        <w:rPr>
          <w:rFonts w:hint="eastAsia"/>
        </w:rPr>
        <w:t>本文件起草单位：山西农业大学。</w:t>
      </w:r>
    </w:p>
    <w:p w:rsidR="00FD4ECC" w:rsidRDefault="00FD4ECC" w:rsidP="00FD4ECC">
      <w:pPr>
        <w:pStyle w:val="affff6"/>
        <w:ind w:firstLine="420"/>
      </w:pPr>
      <w:r>
        <w:rPr>
          <w:rFonts w:hint="eastAsia"/>
        </w:rPr>
        <w:t>本文件主要起草人：胡增丽 赵龙龙 刘朝红 孟利峰 冀佳悦 黄军保。</w:t>
      </w:r>
    </w:p>
    <w:p w:rsidR="00FD4ECC" w:rsidRDefault="00FD4ECC" w:rsidP="00FD4ECC">
      <w:pPr>
        <w:pStyle w:val="affff6"/>
        <w:ind w:firstLine="420"/>
      </w:pPr>
      <w:r>
        <w:rPr>
          <w:rFonts w:hint="eastAsia"/>
        </w:rPr>
        <w:t>本文件及其所代替文件的历次版本发布情况为：</w:t>
      </w:r>
    </w:p>
    <w:p w:rsidR="00FD4ECC" w:rsidRDefault="00FD4ECC" w:rsidP="00FD4ECC">
      <w:pPr>
        <w:pStyle w:val="affff6"/>
        <w:ind w:firstLine="420"/>
      </w:pPr>
      <w:r>
        <w:rPr>
          <w:rFonts w:hint="eastAsia"/>
        </w:rPr>
        <w:t>——2013年首次发布为DB14/T 800—2013；</w:t>
      </w:r>
    </w:p>
    <w:p w:rsidR="00FD4ECC" w:rsidRDefault="00FD4ECC" w:rsidP="00FD4ECC">
      <w:pPr>
        <w:pStyle w:val="affff6"/>
        <w:ind w:firstLine="420"/>
      </w:pPr>
      <w:r>
        <w:rPr>
          <w:rFonts w:hint="eastAsia"/>
        </w:rPr>
        <w:t>——本次为第一次修订。</w:t>
      </w:r>
    </w:p>
    <w:p w:rsidR="00FD4ECC" w:rsidRPr="00FD4ECC" w:rsidRDefault="00FD4ECC" w:rsidP="00FD4ECC">
      <w:pPr>
        <w:pStyle w:val="affff6"/>
        <w:ind w:firstLine="420"/>
        <w:sectPr w:rsidR="00FD4ECC" w:rsidRPr="00FD4ECC" w:rsidSect="00CC52B1">
          <w:pgSz w:w="11906" w:h="16838" w:code="9"/>
          <w:pgMar w:top="567"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3C1891276D34E50AC1E418C6CB38FB4"/>
        </w:placeholder>
      </w:sdtPr>
      <w:sdtContent>
        <w:bookmarkStart w:id="25" w:name="NEW_STAND_NAME" w:displacedByCustomXml="prev"/>
        <w:p w:rsidR="00F26B7E" w:rsidRPr="00F26B7E" w:rsidRDefault="00FD4ECC" w:rsidP="00CB6786">
          <w:pPr>
            <w:pStyle w:val="afffffffff1"/>
            <w:spacing w:beforeLines="182" w:afterLines="220"/>
          </w:pPr>
          <w:r>
            <w:rPr>
              <w:rFonts w:hint="eastAsia"/>
            </w:rPr>
            <w:t>苹果轮纹病综合防治技术规程</w:t>
          </w:r>
        </w:p>
      </w:sdtContent>
    </w:sdt>
    <w:bookmarkEnd w:id="25" w:displacedByCustomXml="prev"/>
    <w:p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181003470"/>
      <w:r>
        <w:rPr>
          <w:rFonts w:hint="eastAsia"/>
        </w:rPr>
        <w:t>范围</w:t>
      </w:r>
      <w:bookmarkEnd w:id="26"/>
      <w:bookmarkEnd w:id="27"/>
      <w:bookmarkEnd w:id="28"/>
      <w:bookmarkEnd w:id="29"/>
      <w:bookmarkEnd w:id="30"/>
      <w:bookmarkEnd w:id="31"/>
      <w:bookmarkEnd w:id="32"/>
      <w:bookmarkEnd w:id="33"/>
      <w:bookmarkEnd w:id="34"/>
    </w:p>
    <w:p w:rsidR="00FD4ECC" w:rsidRDefault="00FD4ECC" w:rsidP="00FD4ECC">
      <w:pPr>
        <w:pStyle w:val="affff6"/>
        <w:ind w:firstLine="420"/>
      </w:pPr>
      <w:bookmarkStart w:id="35" w:name="_Toc17233326"/>
      <w:bookmarkStart w:id="36" w:name="_Toc17233334"/>
      <w:bookmarkStart w:id="37" w:name="_Toc24884212"/>
      <w:bookmarkStart w:id="38" w:name="_Toc24884219"/>
      <w:bookmarkStart w:id="39" w:name="_Toc26648466"/>
      <w:r>
        <w:rPr>
          <w:rFonts w:hint="eastAsia"/>
        </w:rPr>
        <w:t>本文件规定了苹果树轮纹病综合防治技术规程的术语和定义、发病特征、发病规律、防治技术等。</w:t>
      </w:r>
    </w:p>
    <w:p w:rsidR="008B0C9C" w:rsidRDefault="00FD4ECC" w:rsidP="00FD4ECC">
      <w:pPr>
        <w:pStyle w:val="affff6"/>
        <w:ind w:firstLine="420"/>
      </w:pPr>
      <w:r>
        <w:rPr>
          <w:rFonts w:hint="eastAsia"/>
        </w:rPr>
        <w:t>本文件适用于苹果生产过程中轮纹病的综合防治技术。</w:t>
      </w:r>
    </w:p>
    <w:p w:rsidR="00E2552F" w:rsidRDefault="00E2552F" w:rsidP="00A77CCB">
      <w:pPr>
        <w:pStyle w:val="affc"/>
        <w:spacing w:before="312" w:after="312"/>
      </w:pPr>
      <w:bookmarkStart w:id="40" w:name="_Toc26718931"/>
      <w:bookmarkStart w:id="41" w:name="_Toc26986531"/>
      <w:bookmarkStart w:id="42" w:name="_Toc26986772"/>
      <w:bookmarkStart w:id="43" w:name="_Toc181003471"/>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10C4F7933D614C2685CE8BB1E95113D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D4ECC" w:rsidRDefault="00FD4ECC" w:rsidP="00FD4ECC">
      <w:pPr>
        <w:pStyle w:val="affff6"/>
        <w:ind w:firstLine="420"/>
      </w:pPr>
      <w:r>
        <w:rPr>
          <w:rFonts w:hint="eastAsia"/>
        </w:rPr>
        <w:t>GB/T 8321（所有部分）农药合理使用准则。</w:t>
      </w:r>
    </w:p>
    <w:p w:rsidR="00FD4ECC" w:rsidRDefault="00FD4ECC" w:rsidP="00FD4ECC">
      <w:pPr>
        <w:pStyle w:val="affff6"/>
        <w:ind w:firstLine="420"/>
      </w:pPr>
      <w:r>
        <w:rPr>
          <w:rFonts w:hint="eastAsia"/>
        </w:rPr>
        <w:t>NY/T 496 肥料合理使用准则 通则</w:t>
      </w:r>
    </w:p>
    <w:p w:rsidR="00FD4ECC" w:rsidRDefault="00FD4ECC" w:rsidP="00FD4ECC">
      <w:pPr>
        <w:pStyle w:val="affff6"/>
        <w:ind w:firstLine="420"/>
      </w:pPr>
      <w:r>
        <w:rPr>
          <w:rFonts w:hint="eastAsia"/>
        </w:rPr>
        <w:t>NY/T 1276 农药安全使用规范 总则</w:t>
      </w:r>
    </w:p>
    <w:p w:rsidR="00AA6EC9" w:rsidRPr="008A57E6" w:rsidRDefault="00FD4ECC" w:rsidP="00FD4ECC">
      <w:pPr>
        <w:pStyle w:val="affff6"/>
        <w:ind w:firstLine="420"/>
      </w:pPr>
      <w:r>
        <w:rPr>
          <w:rFonts w:hint="eastAsia"/>
        </w:rPr>
        <w:t>NY/T 1505 水果套袋技术规程 苹果</w:t>
      </w:r>
    </w:p>
    <w:p w:rsidR="00B265BC" w:rsidRPr="00E030F9" w:rsidRDefault="00FD59EB" w:rsidP="00FD59EB">
      <w:pPr>
        <w:pStyle w:val="affc"/>
        <w:spacing w:before="312" w:after="312"/>
      </w:pPr>
      <w:bookmarkStart w:id="44" w:name="_Toc181003472"/>
      <w:r>
        <w:rPr>
          <w:rFonts w:hint="eastAsia"/>
          <w:szCs w:val="21"/>
        </w:rPr>
        <w:t>术语和定义</w:t>
      </w:r>
      <w:bookmarkEnd w:id="44"/>
    </w:p>
    <w:bookmarkStart w:id="45" w:name="_Toc26986532" w:displacedByCustomXml="next"/>
    <w:bookmarkEnd w:id="45" w:displacedByCustomXml="next"/>
    <w:sdt>
      <w:sdtPr>
        <w:id w:val="-1909835108"/>
        <w:placeholder>
          <w:docPart w:val="EC4BE8B7FD224360B5C5DCA3023B136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9273B3" w:rsidRDefault="00FD4ECC" w:rsidP="00FD4ECC">
          <w:pPr>
            <w:pStyle w:val="affff6"/>
            <w:ind w:firstLine="420"/>
          </w:pPr>
          <w:r>
            <w:t>本文件没有需要界定的术语和定义。</w:t>
          </w:r>
        </w:p>
      </w:sdtContent>
    </w:sdt>
    <w:p w:rsidR="00FD4ECC" w:rsidRDefault="00FD4ECC" w:rsidP="00FD4ECC">
      <w:pPr>
        <w:pStyle w:val="affc"/>
        <w:spacing w:before="312" w:after="312"/>
      </w:pPr>
      <w:bookmarkStart w:id="46" w:name="_Toc181003473"/>
      <w:r>
        <w:rPr>
          <w:rFonts w:hint="eastAsia"/>
        </w:rPr>
        <w:t>发病症状</w:t>
      </w:r>
      <w:bookmarkEnd w:id="46"/>
    </w:p>
    <w:p w:rsidR="00FD4ECC" w:rsidRDefault="00FD4ECC" w:rsidP="00FD4ECC">
      <w:pPr>
        <w:pStyle w:val="affd"/>
        <w:spacing w:before="156" w:after="156"/>
      </w:pPr>
      <w:r>
        <w:rPr>
          <w:rFonts w:hint="eastAsia"/>
        </w:rPr>
        <w:t>枝干发病症状</w:t>
      </w:r>
    </w:p>
    <w:p w:rsidR="00FD4ECC" w:rsidRDefault="00CC52B1" w:rsidP="00FD4ECC">
      <w:pPr>
        <w:pStyle w:val="affff6"/>
        <w:ind w:firstLine="420"/>
      </w:pPr>
      <w:r>
        <w:rPr>
          <w:rFonts w:hint="eastAsia"/>
        </w:rPr>
        <w:t>发病初期：</w:t>
      </w:r>
      <w:r w:rsidR="00FD4ECC">
        <w:rPr>
          <w:rFonts w:hint="eastAsia"/>
        </w:rPr>
        <w:t>在皮孔处形成暗褐色水渍状斑，后扩大为圆形或椭圆形病瘤,直径3 mm～20 mm。</w:t>
      </w:r>
    </w:p>
    <w:p w:rsidR="00FD4ECC" w:rsidRDefault="00FD4ECC" w:rsidP="00FD4ECC">
      <w:pPr>
        <w:pStyle w:val="affff6"/>
        <w:ind w:firstLine="420"/>
      </w:pPr>
      <w:r>
        <w:rPr>
          <w:rFonts w:hint="eastAsia"/>
        </w:rPr>
        <w:t>发病后期：病瘤质地坚硬，病斑中间凸起，周围凹陷、龟裂，呈黑褐色，病瘤中心表面产生黑色小粒点，为轮纹病菌分生孢子器</w:t>
      </w:r>
      <w:r w:rsidR="00CC52B1">
        <w:rPr>
          <w:rFonts w:hint="eastAsia"/>
        </w:rPr>
        <w:t>，遇降雨潮湿条件，从分生孢子器</w:t>
      </w:r>
      <w:r>
        <w:rPr>
          <w:rFonts w:hint="eastAsia"/>
        </w:rPr>
        <w:t>溢出大量白色丝状孢子角。随着树皮愈伤组织的形成，病斑四周隆起，病健交界处发生裂缝，病斑边缘翘起如马鞍状。</w:t>
      </w:r>
    </w:p>
    <w:p w:rsidR="00FD4ECC" w:rsidRDefault="00FD4ECC" w:rsidP="00FD4ECC">
      <w:pPr>
        <w:pStyle w:val="affff6"/>
        <w:ind w:firstLine="420"/>
      </w:pPr>
      <w:r>
        <w:rPr>
          <w:rFonts w:hint="eastAsia"/>
        </w:rPr>
        <w:t>感病严重：枝干病斑密集，相互融合，致枝干表面极为粗糙。病重树长势衰弱，枝条枯死。</w:t>
      </w:r>
    </w:p>
    <w:p w:rsidR="00FD4ECC" w:rsidRDefault="00FD4ECC" w:rsidP="00FD4ECC">
      <w:pPr>
        <w:pStyle w:val="affd"/>
        <w:spacing w:before="156" w:after="156"/>
      </w:pPr>
      <w:r>
        <w:rPr>
          <w:rFonts w:hint="eastAsia"/>
        </w:rPr>
        <w:t>果实发病症状</w:t>
      </w:r>
    </w:p>
    <w:p w:rsidR="00FD4ECC" w:rsidRDefault="00FD4ECC" w:rsidP="00FD4ECC">
      <w:pPr>
        <w:pStyle w:val="affff6"/>
        <w:ind w:firstLine="420"/>
      </w:pPr>
      <w:r>
        <w:rPr>
          <w:rFonts w:hint="eastAsia"/>
        </w:rPr>
        <w:t>发病初期：果实表面皮孔处出现针尖大小淡褐色斑点，生长期病斑扩展缓慢。</w:t>
      </w:r>
    </w:p>
    <w:p w:rsidR="00FD4ECC" w:rsidRDefault="00FD4ECC" w:rsidP="00FD4ECC">
      <w:pPr>
        <w:pStyle w:val="affff6"/>
        <w:ind w:firstLine="420"/>
      </w:pPr>
      <w:r>
        <w:rPr>
          <w:rFonts w:hint="eastAsia"/>
        </w:rPr>
        <w:t>发病后期：</w:t>
      </w:r>
      <w:r w:rsidR="00CC52B1">
        <w:rPr>
          <w:rFonts w:hint="eastAsia"/>
        </w:rPr>
        <w:t>病斑迅速扩大，病组织呈黄褐色轮纹状，常导致整果腐烂。</w:t>
      </w:r>
      <w:r>
        <w:rPr>
          <w:rFonts w:hint="eastAsia"/>
        </w:rPr>
        <w:t>病组织上散生小黑粒点，为病菌的分生孢子器。果面潮湿时，从分生孢子器溢出白色分生孢子角。</w:t>
      </w:r>
    </w:p>
    <w:p w:rsidR="00FD4ECC" w:rsidRDefault="00FD4ECC" w:rsidP="00FD4ECC">
      <w:pPr>
        <w:pStyle w:val="affc"/>
        <w:spacing w:before="312" w:after="312"/>
      </w:pPr>
      <w:bookmarkStart w:id="47" w:name="_Toc181003474"/>
      <w:r>
        <w:rPr>
          <w:rFonts w:hint="eastAsia"/>
        </w:rPr>
        <w:t>发病规律</w:t>
      </w:r>
      <w:bookmarkEnd w:id="47"/>
    </w:p>
    <w:p w:rsidR="00FD4ECC" w:rsidRDefault="00FD4ECC" w:rsidP="00FD4ECC">
      <w:pPr>
        <w:pStyle w:val="affff6"/>
        <w:ind w:firstLine="420"/>
      </w:pPr>
      <w:r>
        <w:rPr>
          <w:rFonts w:hint="eastAsia"/>
        </w:rPr>
        <w:t>越冬：苹果轮纹病菌以菌丝体、分生孢子器及子囊壳在被害枝干上越冬，也可在病果上越冬。</w:t>
      </w:r>
    </w:p>
    <w:p w:rsidR="00FD4ECC" w:rsidRDefault="00FD4ECC" w:rsidP="00FD4ECC">
      <w:pPr>
        <w:pStyle w:val="affff6"/>
        <w:ind w:firstLine="420"/>
      </w:pPr>
      <w:r>
        <w:rPr>
          <w:rFonts w:hint="eastAsia"/>
        </w:rPr>
        <w:t>主要侵染源：病枝条上的越冬病菌为主要侵染源，病菌可在枝干病组织中存活4年~5年。</w:t>
      </w:r>
    </w:p>
    <w:p w:rsidR="00FD4ECC" w:rsidRDefault="00FD4ECC" w:rsidP="00FD4ECC">
      <w:pPr>
        <w:pStyle w:val="affff6"/>
        <w:ind w:firstLine="420"/>
      </w:pPr>
      <w:r>
        <w:rPr>
          <w:rFonts w:hint="eastAsia"/>
        </w:rPr>
        <w:lastRenderedPageBreak/>
        <w:t>感病过程：春季降雨后病枝条上的病瘤释放分生孢子和子囊孢子，病菌从皮孔或伤口侵入，侵入后病菌呈潜伏状态,</w:t>
      </w:r>
      <w:r w:rsidR="00F457C8">
        <w:rPr>
          <w:rFonts w:hint="eastAsia"/>
        </w:rPr>
        <w:t>在近成熟期开始发病，至成熟期达发病高峰</w:t>
      </w:r>
      <w:r>
        <w:rPr>
          <w:rFonts w:hint="eastAsia"/>
        </w:rPr>
        <w:t>。</w:t>
      </w:r>
    </w:p>
    <w:p w:rsidR="00FD4ECC" w:rsidRDefault="00FD4ECC" w:rsidP="00FD4ECC">
      <w:pPr>
        <w:pStyle w:val="affff6"/>
        <w:ind w:firstLine="420"/>
      </w:pPr>
      <w:r>
        <w:rPr>
          <w:rFonts w:hint="eastAsia"/>
        </w:rPr>
        <w:t>发病特点：病菌在4月中旬至9月中旬均可侵染枝条和果实，夏季侵染率最高。侵入枝条后一般经30 d</w:t>
      </w:r>
      <w:r w:rsidRPr="00F457C8">
        <w:rPr>
          <w:rFonts w:ascii="Times New Roman"/>
        </w:rPr>
        <w:t>~</w:t>
      </w:r>
      <w:r>
        <w:rPr>
          <w:rFonts w:hint="eastAsia"/>
        </w:rPr>
        <w:t>35 d以上的潜伏期发病。后期受侵染的枝条潜伏期更长，翌年早春才陆续发病。密植、郁闭、树势衰弱、管理粗放的果园发病重。</w:t>
      </w:r>
    </w:p>
    <w:p w:rsidR="00FD4ECC" w:rsidRDefault="00FD4ECC" w:rsidP="00FD4ECC">
      <w:pPr>
        <w:pStyle w:val="affc"/>
        <w:spacing w:before="312" w:after="312"/>
      </w:pPr>
      <w:bookmarkStart w:id="48" w:name="_Toc181003475"/>
      <w:r>
        <w:rPr>
          <w:rFonts w:hint="eastAsia"/>
        </w:rPr>
        <w:t>防治技术</w:t>
      </w:r>
      <w:bookmarkEnd w:id="48"/>
    </w:p>
    <w:p w:rsidR="00FD4ECC" w:rsidRDefault="00FD4ECC" w:rsidP="00FD4ECC">
      <w:pPr>
        <w:pStyle w:val="affd"/>
        <w:spacing w:before="156" w:after="156"/>
      </w:pPr>
      <w:r>
        <w:rPr>
          <w:rFonts w:hint="eastAsia"/>
        </w:rPr>
        <w:t>防治原则</w:t>
      </w:r>
    </w:p>
    <w:p w:rsidR="00FD4ECC" w:rsidRDefault="00FD4ECC" w:rsidP="00FD4ECC">
      <w:pPr>
        <w:pStyle w:val="affff6"/>
        <w:ind w:firstLine="420"/>
      </w:pPr>
      <w:r w:rsidRPr="00FD4ECC">
        <w:rPr>
          <w:rFonts w:hint="eastAsia"/>
        </w:rPr>
        <w:t>坚持“预防为主，综合防治”方针，树立“公共植保、绿色植保”理念，本着安全、有效、经济、简便的原则，以农业防治为基础，优先选用物理防治和生物防治措施，科学使用化学防治手段，实现减药控害。</w:t>
      </w:r>
    </w:p>
    <w:p w:rsidR="00FD4ECC" w:rsidRDefault="000712D8" w:rsidP="000712D8">
      <w:pPr>
        <w:pStyle w:val="affd"/>
        <w:spacing w:before="156" w:after="156"/>
      </w:pPr>
      <w:r>
        <w:rPr>
          <w:rFonts w:hint="eastAsia"/>
        </w:rPr>
        <w:t>农业防治</w:t>
      </w:r>
    </w:p>
    <w:p w:rsidR="000712D8" w:rsidRDefault="000712D8" w:rsidP="000712D8">
      <w:pPr>
        <w:pStyle w:val="affe"/>
        <w:spacing w:before="156" w:after="156"/>
      </w:pPr>
      <w:r>
        <w:rPr>
          <w:rFonts w:hint="eastAsia"/>
        </w:rPr>
        <w:t>清园</w:t>
      </w:r>
    </w:p>
    <w:p w:rsidR="000712D8" w:rsidRDefault="000712D8" w:rsidP="000712D8">
      <w:pPr>
        <w:pStyle w:val="affff6"/>
        <w:ind w:firstLine="420"/>
      </w:pPr>
      <w:r w:rsidRPr="000712D8">
        <w:rPr>
          <w:rFonts w:hint="eastAsia"/>
        </w:rPr>
        <w:t>休眠期将病枝、病果、枝干上刮下的病皮、翘皮一并集中烧毁或深埋，压低病菌越冬基数。冬季对果园进行20 cm～25 cm深耕，消灭越冬病原菌。</w:t>
      </w:r>
    </w:p>
    <w:p w:rsidR="000712D8" w:rsidRDefault="000712D8" w:rsidP="000712D8">
      <w:pPr>
        <w:pStyle w:val="affe"/>
        <w:spacing w:before="156" w:after="156"/>
      </w:pPr>
      <w:r>
        <w:rPr>
          <w:rFonts w:hint="eastAsia"/>
        </w:rPr>
        <w:t>树势调控</w:t>
      </w:r>
    </w:p>
    <w:p w:rsidR="000712D8" w:rsidRDefault="000712D8" w:rsidP="000712D8">
      <w:pPr>
        <w:pStyle w:val="affff6"/>
        <w:ind w:firstLine="420"/>
      </w:pPr>
      <w:r>
        <w:rPr>
          <w:rFonts w:hint="eastAsia"/>
        </w:rPr>
        <w:t>科学修剪，刻芽、环剥、拉枝要适度，合理疏果，控制适宜的负载量（叶果比30:1），保持稳定的树体营养水平，提高抗病力。</w:t>
      </w:r>
    </w:p>
    <w:p w:rsidR="000712D8" w:rsidRDefault="000712D8" w:rsidP="000712D8">
      <w:pPr>
        <w:pStyle w:val="affe"/>
        <w:spacing w:before="156" w:after="156"/>
      </w:pPr>
      <w:r>
        <w:rPr>
          <w:rFonts w:hint="eastAsia"/>
        </w:rPr>
        <w:t>肥水管理</w:t>
      </w:r>
    </w:p>
    <w:p w:rsidR="000712D8" w:rsidRDefault="000712D8" w:rsidP="000712D8">
      <w:pPr>
        <w:pStyle w:val="affff6"/>
        <w:ind w:firstLine="420"/>
      </w:pPr>
      <w:r>
        <w:rPr>
          <w:rFonts w:hint="eastAsia"/>
        </w:rPr>
        <w:t>增施有机肥，施肥后及时浇水；雨季及时排水。宜采用果园生草制，在果园内树行间种植蒲公英、紫花苜蓿等。施肥应按NY/T 496的规定执行。</w:t>
      </w:r>
    </w:p>
    <w:p w:rsidR="000712D8" w:rsidRDefault="000712D8" w:rsidP="000712D8">
      <w:pPr>
        <w:pStyle w:val="affd"/>
        <w:spacing w:before="156" w:after="156"/>
      </w:pPr>
      <w:r>
        <w:rPr>
          <w:rFonts w:hint="eastAsia"/>
        </w:rPr>
        <w:t>物理防治</w:t>
      </w:r>
    </w:p>
    <w:p w:rsidR="000712D8" w:rsidRDefault="000712D8" w:rsidP="000712D8">
      <w:pPr>
        <w:pStyle w:val="affe"/>
        <w:spacing w:before="156" w:after="156"/>
      </w:pPr>
      <w:r>
        <w:rPr>
          <w:rFonts w:hint="eastAsia"/>
        </w:rPr>
        <w:t>树干涂白</w:t>
      </w:r>
    </w:p>
    <w:p w:rsidR="000712D8" w:rsidRDefault="000712D8" w:rsidP="000712D8">
      <w:pPr>
        <w:pStyle w:val="affff6"/>
        <w:ind w:firstLine="420"/>
      </w:pPr>
      <w:r>
        <w:rPr>
          <w:rFonts w:hint="eastAsia"/>
        </w:rPr>
        <w:t>越冬前树干涂白。涂白剂配比为：生石灰:硫磺：动物油：食盐：水=1:0.5:0.5:0.5:8~10</w:t>
      </w:r>
    </w:p>
    <w:p w:rsidR="000712D8" w:rsidRDefault="000712D8" w:rsidP="000712D8">
      <w:pPr>
        <w:pStyle w:val="affe"/>
        <w:spacing w:before="156" w:after="156"/>
      </w:pPr>
      <w:r>
        <w:rPr>
          <w:rFonts w:hint="eastAsia"/>
        </w:rPr>
        <w:t>果实套袋</w:t>
      </w:r>
    </w:p>
    <w:p w:rsidR="000712D8" w:rsidRDefault="000712D8" w:rsidP="000712D8">
      <w:pPr>
        <w:pStyle w:val="affff6"/>
        <w:ind w:firstLine="420"/>
      </w:pPr>
      <w:r>
        <w:rPr>
          <w:rFonts w:hint="eastAsia"/>
        </w:rPr>
        <w:t>果实套袋应按NY/T 1505的规定执行。</w:t>
      </w:r>
    </w:p>
    <w:p w:rsidR="000712D8" w:rsidRDefault="000712D8" w:rsidP="000712D8">
      <w:pPr>
        <w:pStyle w:val="affd"/>
        <w:spacing w:before="156" w:after="156"/>
      </w:pPr>
      <w:r>
        <w:rPr>
          <w:rFonts w:hint="eastAsia"/>
        </w:rPr>
        <w:t>生物防治</w:t>
      </w:r>
    </w:p>
    <w:p w:rsidR="000712D8" w:rsidRDefault="000712D8" w:rsidP="000712D8">
      <w:pPr>
        <w:pStyle w:val="affff6"/>
        <w:ind w:firstLine="420"/>
      </w:pPr>
      <w:r>
        <w:rPr>
          <w:rFonts w:hint="eastAsia"/>
        </w:rPr>
        <w:t>在苹果落花后</w:t>
      </w:r>
      <w:r w:rsidR="00F62588" w:rsidRPr="00F62588">
        <w:rPr>
          <w:rFonts w:ascii="Times New Roman"/>
        </w:rPr>
        <w:t xml:space="preserve">3 </w:t>
      </w:r>
      <w:r w:rsidRPr="00F62588">
        <w:rPr>
          <w:rFonts w:ascii="Times New Roman"/>
        </w:rPr>
        <w:t>d</w:t>
      </w:r>
      <w:r w:rsidR="00F62588" w:rsidRPr="00F62588">
        <w:rPr>
          <w:rFonts w:ascii="Times New Roman"/>
        </w:rPr>
        <w:t>~7 d</w:t>
      </w:r>
      <w:r>
        <w:rPr>
          <w:rFonts w:hint="eastAsia"/>
        </w:rPr>
        <w:t>喷施1000亿CFU/克枯草芽孢杆菌可湿性粉剂1000</w:t>
      </w:r>
      <w:r w:rsidRPr="00F62588">
        <w:rPr>
          <w:rFonts w:ascii="Times New Roman"/>
        </w:rPr>
        <w:t>~</w:t>
      </w:r>
      <w:r>
        <w:rPr>
          <w:rFonts w:hint="eastAsia"/>
        </w:rPr>
        <w:t>1500</w:t>
      </w:r>
      <w:r w:rsidR="00F62588">
        <w:rPr>
          <w:rFonts w:hint="eastAsia"/>
        </w:rPr>
        <w:t>倍液，每次用药间</w:t>
      </w:r>
      <w:r>
        <w:rPr>
          <w:rFonts w:hint="eastAsia"/>
        </w:rPr>
        <w:t>隔</w:t>
      </w:r>
      <w:r w:rsidRPr="00F62588">
        <w:rPr>
          <w:rFonts w:ascii="Times New Roman"/>
        </w:rPr>
        <w:t>15</w:t>
      </w:r>
      <w:r w:rsidR="00F62588" w:rsidRPr="00F62588">
        <w:rPr>
          <w:rFonts w:ascii="Times New Roman"/>
        </w:rPr>
        <w:t xml:space="preserve"> d</w:t>
      </w:r>
      <w:r w:rsidRPr="00F62588">
        <w:rPr>
          <w:rFonts w:ascii="Times New Roman"/>
        </w:rPr>
        <w:t>~20 d</w:t>
      </w:r>
      <w:r w:rsidR="00F62588">
        <w:rPr>
          <w:rFonts w:ascii="Times New Roman" w:hint="eastAsia"/>
        </w:rPr>
        <w:t>，</w:t>
      </w:r>
      <w:r>
        <w:rPr>
          <w:rFonts w:hint="eastAsia"/>
        </w:rPr>
        <w:t>共喷药4次。</w:t>
      </w:r>
    </w:p>
    <w:p w:rsidR="000712D8" w:rsidRDefault="000712D8" w:rsidP="000712D8">
      <w:pPr>
        <w:pStyle w:val="affd"/>
        <w:spacing w:before="156" w:after="156"/>
      </w:pPr>
      <w:r>
        <w:rPr>
          <w:rFonts w:hint="eastAsia"/>
        </w:rPr>
        <w:t>化学防治</w:t>
      </w:r>
    </w:p>
    <w:p w:rsidR="000712D8" w:rsidRDefault="000712D8" w:rsidP="000712D8">
      <w:pPr>
        <w:pStyle w:val="affe"/>
        <w:spacing w:before="156" w:after="156"/>
      </w:pPr>
      <w:r>
        <w:rPr>
          <w:rFonts w:hint="eastAsia"/>
        </w:rPr>
        <w:t>药剂选择原则</w:t>
      </w:r>
    </w:p>
    <w:p w:rsidR="000712D8" w:rsidRDefault="000712D8" w:rsidP="000712D8">
      <w:pPr>
        <w:pStyle w:val="affff6"/>
        <w:ind w:firstLine="420"/>
      </w:pPr>
      <w:r>
        <w:rPr>
          <w:rFonts w:hint="eastAsia"/>
        </w:rPr>
        <w:t>使用化学农药时，应按GB/T 8321（所有部分）、NY/T 1276的规定执行。</w:t>
      </w:r>
    </w:p>
    <w:p w:rsidR="000712D8" w:rsidRDefault="000712D8" w:rsidP="000712D8">
      <w:pPr>
        <w:pStyle w:val="affe"/>
        <w:spacing w:before="156" w:after="156"/>
      </w:pPr>
      <w:r>
        <w:rPr>
          <w:rFonts w:hint="eastAsia"/>
        </w:rPr>
        <w:t>休眠期防治</w:t>
      </w:r>
    </w:p>
    <w:p w:rsidR="000712D8" w:rsidRDefault="000712D8" w:rsidP="000712D8">
      <w:pPr>
        <w:pStyle w:val="affff6"/>
        <w:ind w:firstLine="420"/>
      </w:pPr>
      <w:r>
        <w:rPr>
          <w:rFonts w:hint="eastAsia"/>
        </w:rPr>
        <w:lastRenderedPageBreak/>
        <w:t>萌芽前喷药铲除树体上的病菌，喷药前先将新病瘤轻轻刮破，可选药剂有</w:t>
      </w:r>
      <w:r w:rsidRPr="00F62588">
        <w:rPr>
          <w:rFonts w:ascii="Times New Roman"/>
        </w:rPr>
        <w:t>3~5</w:t>
      </w:r>
      <w:r>
        <w:rPr>
          <w:rFonts w:hint="eastAsia"/>
        </w:rPr>
        <w:t>波美度石硫合剂、</w:t>
      </w:r>
      <w:r w:rsidRPr="00F62588">
        <w:rPr>
          <w:rFonts w:ascii="Times New Roman"/>
        </w:rPr>
        <w:t>1.8%</w:t>
      </w:r>
      <w:r>
        <w:rPr>
          <w:rFonts w:hint="eastAsia"/>
        </w:rPr>
        <w:t>辛菌胺水剂</w:t>
      </w:r>
      <w:r w:rsidRPr="00F62588">
        <w:rPr>
          <w:rFonts w:ascii="Times New Roman"/>
        </w:rPr>
        <w:t>300~500</w:t>
      </w:r>
      <w:r>
        <w:rPr>
          <w:rFonts w:hint="eastAsia"/>
        </w:rPr>
        <w:t>倍液、</w:t>
      </w:r>
      <w:r w:rsidRPr="00F62588">
        <w:rPr>
          <w:rFonts w:ascii="Times New Roman"/>
        </w:rPr>
        <w:t>25%</w:t>
      </w:r>
      <w:r>
        <w:rPr>
          <w:rFonts w:hint="eastAsia"/>
        </w:rPr>
        <w:t>戊唑醇悬浮剂</w:t>
      </w:r>
      <w:r w:rsidRPr="00F62588">
        <w:rPr>
          <w:rFonts w:ascii="Times New Roman"/>
        </w:rPr>
        <w:t>2000~4000</w:t>
      </w:r>
      <w:r>
        <w:rPr>
          <w:rFonts w:hint="eastAsia"/>
        </w:rPr>
        <w:t>倍液、</w:t>
      </w:r>
      <w:r w:rsidRPr="00F62588">
        <w:rPr>
          <w:rFonts w:ascii="Times New Roman"/>
        </w:rPr>
        <w:t>20%</w:t>
      </w:r>
      <w:r>
        <w:rPr>
          <w:rFonts w:hint="eastAsia"/>
        </w:rPr>
        <w:t>氟硅唑可湿性粉剂</w:t>
      </w:r>
      <w:r w:rsidRPr="00F62588">
        <w:rPr>
          <w:rFonts w:ascii="Times New Roman"/>
        </w:rPr>
        <w:t>3000~4000</w:t>
      </w:r>
      <w:r>
        <w:rPr>
          <w:rFonts w:hint="eastAsia"/>
        </w:rPr>
        <w:t>倍液。</w:t>
      </w:r>
    </w:p>
    <w:p w:rsidR="000712D8" w:rsidRDefault="000712D8" w:rsidP="000712D8">
      <w:pPr>
        <w:pStyle w:val="affe"/>
        <w:spacing w:before="156" w:after="156"/>
      </w:pPr>
      <w:r>
        <w:rPr>
          <w:rFonts w:hint="eastAsia"/>
        </w:rPr>
        <w:t>生长期防治</w:t>
      </w:r>
    </w:p>
    <w:p w:rsidR="000712D8" w:rsidRDefault="000712D8" w:rsidP="000712D8">
      <w:pPr>
        <w:pStyle w:val="affff6"/>
        <w:ind w:firstLine="420"/>
      </w:pPr>
      <w:r>
        <w:rPr>
          <w:rFonts w:hint="eastAsia"/>
        </w:rPr>
        <w:t>落花后</w:t>
      </w:r>
      <w:r w:rsidRPr="00F62588">
        <w:rPr>
          <w:rFonts w:ascii="Times New Roman"/>
        </w:rPr>
        <w:t>3 d~7 d</w:t>
      </w:r>
      <w:r>
        <w:rPr>
          <w:rFonts w:hint="eastAsia"/>
        </w:rPr>
        <w:t>开始喷药，安全间隔期</w:t>
      </w:r>
      <w:r w:rsidRPr="00F62588">
        <w:rPr>
          <w:rFonts w:ascii="Times New Roman"/>
        </w:rPr>
        <w:t>20 d</w:t>
      </w:r>
      <w:r>
        <w:rPr>
          <w:rFonts w:hint="eastAsia"/>
        </w:rPr>
        <w:t>，</w:t>
      </w:r>
      <w:bookmarkStart w:id="49" w:name="_GoBack"/>
      <w:bookmarkEnd w:id="49"/>
      <w:r>
        <w:rPr>
          <w:rFonts w:hint="eastAsia"/>
        </w:rPr>
        <w:t>中、大雨或连续降雨后补喷，交替用药。常用化学药剂见附录A。</w:t>
      </w:r>
    </w:p>
    <w:p w:rsidR="000712D8" w:rsidRDefault="000712D8" w:rsidP="000712D8">
      <w:pPr>
        <w:pStyle w:val="affc"/>
        <w:spacing w:before="312" w:after="312"/>
      </w:pPr>
      <w:bookmarkStart w:id="50" w:name="_Toc181003476"/>
      <w:r>
        <w:rPr>
          <w:rFonts w:hint="eastAsia"/>
        </w:rPr>
        <w:t>防治档案</w:t>
      </w:r>
      <w:bookmarkEnd w:id="50"/>
    </w:p>
    <w:p w:rsidR="000712D8" w:rsidRDefault="000712D8" w:rsidP="000712D8">
      <w:pPr>
        <w:pStyle w:val="affff6"/>
        <w:ind w:firstLine="420"/>
      </w:pPr>
      <w:r>
        <w:rPr>
          <w:rFonts w:hint="eastAsia"/>
        </w:rPr>
        <w:t>记录苹果轮纹病发生时间、地点、危害程度、防控措施、药剂种类及浓度等，调查评估防治效果。记录内容见附录B。及时收集整理有关技术档案，归档保存。</w:t>
      </w:r>
    </w:p>
    <w:p w:rsidR="00722457" w:rsidRDefault="00722457" w:rsidP="000712D8">
      <w:pPr>
        <w:pStyle w:val="affff6"/>
        <w:ind w:firstLine="420"/>
        <w:sectPr w:rsidR="00722457" w:rsidSect="00724879">
          <w:pgSz w:w="11906" w:h="16838" w:code="9"/>
          <w:pgMar w:top="567" w:right="1134" w:bottom="1134" w:left="1134" w:header="1418" w:footer="1134" w:gutter="284"/>
          <w:pgNumType w:start="1"/>
          <w:cols w:space="425"/>
          <w:formProt w:val="0"/>
          <w:docGrid w:type="lines" w:linePitch="312"/>
        </w:sectPr>
      </w:pPr>
    </w:p>
    <w:p w:rsidR="00722457" w:rsidRDefault="00722457" w:rsidP="00722457">
      <w:pPr>
        <w:pStyle w:val="af8"/>
      </w:pPr>
      <w:bookmarkStart w:id="51" w:name="BookMark5"/>
      <w:bookmarkEnd w:id="24"/>
    </w:p>
    <w:p w:rsidR="00722457" w:rsidRDefault="00722457" w:rsidP="00722457">
      <w:pPr>
        <w:pStyle w:val="afe"/>
      </w:pPr>
    </w:p>
    <w:p w:rsidR="00722457" w:rsidRDefault="00722457" w:rsidP="00722457">
      <w:pPr>
        <w:pStyle w:val="aff3"/>
        <w:spacing w:before="78" w:after="156"/>
      </w:pPr>
      <w:r>
        <w:br/>
      </w:r>
      <w:bookmarkStart w:id="52" w:name="_Toc181003477"/>
      <w:r>
        <w:rPr>
          <w:rFonts w:hint="eastAsia"/>
        </w:rPr>
        <w:t>（资料性）</w:t>
      </w:r>
      <w:r>
        <w:br/>
      </w:r>
      <w:r>
        <w:rPr>
          <w:rFonts w:hint="eastAsia"/>
        </w:rPr>
        <w:t>苹果轮纹病生长期防治常用化学药剂</w:t>
      </w:r>
      <w:bookmarkEnd w:id="52"/>
    </w:p>
    <w:p w:rsidR="00722457" w:rsidRPr="00722457" w:rsidRDefault="00722457" w:rsidP="00722457">
      <w:pPr>
        <w:pStyle w:val="affff6"/>
        <w:ind w:firstLine="420"/>
      </w:pPr>
      <w:r w:rsidRPr="00722457">
        <w:rPr>
          <w:rFonts w:hint="eastAsia"/>
        </w:rPr>
        <w:t>表A.1给出了苹果轮纹病生长期</w:t>
      </w:r>
      <w:r w:rsidR="00D74E67">
        <w:rPr>
          <w:rFonts w:hint="eastAsia"/>
        </w:rPr>
        <w:t>防治</w:t>
      </w:r>
      <w:r w:rsidRPr="00722457">
        <w:rPr>
          <w:rFonts w:hint="eastAsia"/>
        </w:rPr>
        <w:t>常用的化学药剂</w:t>
      </w:r>
      <w:r w:rsidR="00D74E67">
        <w:rPr>
          <w:rFonts w:hint="eastAsia"/>
        </w:rPr>
        <w:t>及推荐使用浓度</w:t>
      </w:r>
      <w:r w:rsidRPr="00722457">
        <w:rPr>
          <w:rFonts w:hint="eastAsia"/>
        </w:rPr>
        <w:t>。</w:t>
      </w:r>
    </w:p>
    <w:p w:rsidR="00722457" w:rsidRPr="00722457" w:rsidRDefault="00722457" w:rsidP="00722457">
      <w:pPr>
        <w:pStyle w:val="aff"/>
        <w:spacing w:before="156" w:after="156"/>
      </w:pPr>
      <w:r>
        <w:rPr>
          <w:rFonts w:hint="eastAsia"/>
        </w:rPr>
        <w:t>苹果轮纹病生长期防治常用化学药剂及推荐浓度</w:t>
      </w:r>
    </w:p>
    <w:tbl>
      <w:tblPr>
        <w:tblStyle w:val="afffffffff5"/>
        <w:tblW w:w="933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334"/>
        <w:gridCol w:w="2334"/>
        <w:gridCol w:w="2334"/>
        <w:gridCol w:w="2334"/>
      </w:tblGrid>
      <w:tr w:rsidR="00025A5D" w:rsidTr="00025A5D">
        <w:trPr>
          <w:tblHeader/>
          <w:jc w:val="center"/>
        </w:trPr>
        <w:tc>
          <w:tcPr>
            <w:tcW w:w="2334" w:type="dxa"/>
            <w:tcBorders>
              <w:top w:val="single" w:sz="8" w:space="0" w:color="auto"/>
              <w:bottom w:val="single" w:sz="8" w:space="0" w:color="auto"/>
            </w:tcBorders>
            <w:vAlign w:val="center"/>
          </w:tcPr>
          <w:p w:rsidR="00025A5D" w:rsidRPr="00210CF6" w:rsidRDefault="00025A5D" w:rsidP="00722457">
            <w:pPr>
              <w:jc w:val="center"/>
              <w:rPr>
                <w:rFonts w:ascii="宋体"/>
                <w:sz w:val="18"/>
              </w:rPr>
            </w:pPr>
            <w:r w:rsidRPr="00210CF6">
              <w:rPr>
                <w:rFonts w:ascii="宋体" w:hint="eastAsia"/>
                <w:sz w:val="18"/>
              </w:rPr>
              <w:t>药剂名称</w:t>
            </w:r>
          </w:p>
        </w:tc>
        <w:tc>
          <w:tcPr>
            <w:tcW w:w="2334" w:type="dxa"/>
            <w:tcBorders>
              <w:top w:val="single" w:sz="8" w:space="0" w:color="auto"/>
              <w:bottom w:val="single" w:sz="8" w:space="0" w:color="auto"/>
            </w:tcBorders>
          </w:tcPr>
          <w:p w:rsidR="00025A5D" w:rsidRPr="00210CF6" w:rsidRDefault="00025A5D" w:rsidP="00722457">
            <w:pPr>
              <w:jc w:val="center"/>
              <w:rPr>
                <w:rFonts w:ascii="宋体"/>
                <w:sz w:val="18"/>
              </w:rPr>
            </w:pPr>
            <w:r>
              <w:rPr>
                <w:rFonts w:ascii="宋体" w:hint="eastAsia"/>
                <w:sz w:val="18"/>
              </w:rPr>
              <w:t>剂型</w:t>
            </w:r>
          </w:p>
        </w:tc>
        <w:tc>
          <w:tcPr>
            <w:tcW w:w="2334" w:type="dxa"/>
            <w:tcBorders>
              <w:top w:val="single" w:sz="8" w:space="0" w:color="auto"/>
              <w:bottom w:val="single" w:sz="8" w:space="0" w:color="auto"/>
            </w:tcBorders>
            <w:vAlign w:val="center"/>
          </w:tcPr>
          <w:p w:rsidR="00025A5D" w:rsidRPr="00210CF6" w:rsidRDefault="00025A5D" w:rsidP="00722457">
            <w:pPr>
              <w:jc w:val="center"/>
              <w:rPr>
                <w:rFonts w:ascii="宋体"/>
                <w:sz w:val="18"/>
              </w:rPr>
            </w:pPr>
            <w:r w:rsidRPr="00210CF6">
              <w:rPr>
                <w:rFonts w:ascii="宋体" w:hint="eastAsia"/>
                <w:sz w:val="18"/>
              </w:rPr>
              <w:t>含量</w:t>
            </w:r>
          </w:p>
        </w:tc>
        <w:tc>
          <w:tcPr>
            <w:tcW w:w="2334" w:type="dxa"/>
            <w:tcBorders>
              <w:top w:val="single" w:sz="8" w:space="0" w:color="auto"/>
              <w:bottom w:val="single" w:sz="8" w:space="0" w:color="auto"/>
            </w:tcBorders>
            <w:vAlign w:val="center"/>
          </w:tcPr>
          <w:p w:rsidR="00025A5D" w:rsidRPr="00210CF6" w:rsidRDefault="00025A5D" w:rsidP="00722457">
            <w:pPr>
              <w:jc w:val="center"/>
              <w:rPr>
                <w:rFonts w:ascii="宋体"/>
                <w:sz w:val="18"/>
              </w:rPr>
            </w:pPr>
            <w:r w:rsidRPr="00210CF6">
              <w:rPr>
                <w:rFonts w:ascii="宋体" w:hint="eastAsia"/>
                <w:sz w:val="18"/>
              </w:rPr>
              <w:t>稀释倍数</w:t>
            </w:r>
          </w:p>
        </w:tc>
      </w:tr>
      <w:tr w:rsidR="00025A5D" w:rsidTr="00025A5D">
        <w:trPr>
          <w:jc w:val="center"/>
        </w:trPr>
        <w:tc>
          <w:tcPr>
            <w:tcW w:w="2334" w:type="dxa"/>
            <w:tcBorders>
              <w:top w:val="single" w:sz="8" w:space="0" w:color="auto"/>
            </w:tcBorders>
            <w:vAlign w:val="center"/>
          </w:tcPr>
          <w:p w:rsidR="00025A5D" w:rsidRPr="00210CF6" w:rsidRDefault="00025A5D" w:rsidP="00722457">
            <w:pPr>
              <w:jc w:val="center"/>
              <w:rPr>
                <w:rFonts w:ascii="宋体"/>
                <w:sz w:val="18"/>
              </w:rPr>
            </w:pPr>
            <w:r w:rsidRPr="00210CF6">
              <w:rPr>
                <w:rFonts w:ascii="宋体" w:hint="eastAsia"/>
                <w:sz w:val="18"/>
              </w:rPr>
              <w:t>多菌灵</w:t>
            </w:r>
          </w:p>
        </w:tc>
        <w:tc>
          <w:tcPr>
            <w:tcW w:w="2334" w:type="dxa"/>
            <w:tcBorders>
              <w:top w:val="single" w:sz="8" w:space="0" w:color="auto"/>
            </w:tcBorders>
          </w:tcPr>
          <w:p w:rsidR="00025A5D" w:rsidRPr="00210CF6" w:rsidRDefault="00025A5D" w:rsidP="00722457">
            <w:pPr>
              <w:jc w:val="center"/>
              <w:rPr>
                <w:sz w:val="18"/>
              </w:rPr>
            </w:pPr>
            <w:r w:rsidRPr="00210CF6">
              <w:rPr>
                <w:rFonts w:ascii="宋体" w:hint="eastAsia"/>
                <w:sz w:val="18"/>
              </w:rPr>
              <w:t>可湿性粉剂</w:t>
            </w:r>
          </w:p>
        </w:tc>
        <w:tc>
          <w:tcPr>
            <w:tcW w:w="2334" w:type="dxa"/>
            <w:tcBorders>
              <w:top w:val="single" w:sz="8" w:space="0" w:color="auto"/>
            </w:tcBorders>
            <w:vAlign w:val="center"/>
          </w:tcPr>
          <w:p w:rsidR="00025A5D" w:rsidRPr="00210CF6" w:rsidRDefault="00025A5D" w:rsidP="00722457">
            <w:pPr>
              <w:jc w:val="center"/>
              <w:rPr>
                <w:rFonts w:ascii="宋体"/>
                <w:sz w:val="18"/>
              </w:rPr>
            </w:pPr>
            <w:r w:rsidRPr="00210CF6">
              <w:rPr>
                <w:sz w:val="18"/>
              </w:rPr>
              <w:t>80%</w:t>
            </w:r>
          </w:p>
        </w:tc>
        <w:tc>
          <w:tcPr>
            <w:tcW w:w="2334" w:type="dxa"/>
            <w:tcBorders>
              <w:top w:val="single" w:sz="8" w:space="0" w:color="auto"/>
            </w:tcBorders>
            <w:vAlign w:val="center"/>
          </w:tcPr>
          <w:p w:rsidR="00025A5D" w:rsidRPr="00210CF6" w:rsidRDefault="00025A5D" w:rsidP="00722457">
            <w:pPr>
              <w:jc w:val="center"/>
              <w:rPr>
                <w:rFonts w:ascii="宋体"/>
                <w:sz w:val="18"/>
              </w:rPr>
            </w:pPr>
            <w:r w:rsidRPr="00210CF6">
              <w:rPr>
                <w:sz w:val="18"/>
              </w:rPr>
              <w:t>800</w:t>
            </w:r>
            <w:r w:rsidRPr="00D74E67">
              <w:rPr>
                <w:rFonts w:ascii="Times New Roman" w:hAnsi="Times New Roman"/>
                <w:sz w:val="18"/>
              </w:rPr>
              <w:t>~</w:t>
            </w:r>
            <w:r w:rsidRPr="00210CF6">
              <w:rPr>
                <w:sz w:val="18"/>
              </w:rPr>
              <w:t>1</w:t>
            </w:r>
            <w:r>
              <w:rPr>
                <w:rFonts w:hint="eastAsia"/>
                <w:sz w:val="18"/>
              </w:rPr>
              <w:t>6</w:t>
            </w:r>
            <w:r w:rsidRPr="00210CF6">
              <w:rPr>
                <w:sz w:val="18"/>
              </w:rPr>
              <w:t>00</w:t>
            </w:r>
            <w:r w:rsidRPr="00210CF6">
              <w:rPr>
                <w:rFonts w:ascii="宋体" w:hint="eastAsia"/>
                <w:sz w:val="18"/>
              </w:rPr>
              <w:t>倍</w:t>
            </w:r>
          </w:p>
        </w:tc>
      </w:tr>
      <w:tr w:rsidR="00025A5D" w:rsidTr="00025A5D">
        <w:trPr>
          <w:jc w:val="center"/>
        </w:trPr>
        <w:tc>
          <w:tcPr>
            <w:tcW w:w="2334" w:type="dxa"/>
            <w:vAlign w:val="center"/>
          </w:tcPr>
          <w:p w:rsidR="00025A5D" w:rsidRPr="00210CF6" w:rsidRDefault="00025A5D" w:rsidP="00722457">
            <w:pPr>
              <w:jc w:val="center"/>
              <w:rPr>
                <w:rFonts w:ascii="宋体"/>
                <w:sz w:val="18"/>
              </w:rPr>
            </w:pPr>
            <w:r w:rsidRPr="00210CF6">
              <w:rPr>
                <w:rFonts w:ascii="宋体" w:hint="eastAsia"/>
                <w:sz w:val="18"/>
              </w:rPr>
              <w:t>代森锰锌</w:t>
            </w:r>
          </w:p>
        </w:tc>
        <w:tc>
          <w:tcPr>
            <w:tcW w:w="2334" w:type="dxa"/>
          </w:tcPr>
          <w:p w:rsidR="00025A5D" w:rsidRPr="00210CF6" w:rsidRDefault="00025A5D" w:rsidP="00722457">
            <w:pPr>
              <w:jc w:val="center"/>
              <w:rPr>
                <w:sz w:val="18"/>
              </w:rPr>
            </w:pPr>
            <w:r w:rsidRPr="00210CF6">
              <w:rPr>
                <w:rFonts w:ascii="宋体" w:hint="eastAsia"/>
                <w:sz w:val="18"/>
              </w:rPr>
              <w:t>可湿性粉剂</w:t>
            </w:r>
          </w:p>
        </w:tc>
        <w:tc>
          <w:tcPr>
            <w:tcW w:w="2334" w:type="dxa"/>
            <w:vAlign w:val="center"/>
          </w:tcPr>
          <w:p w:rsidR="00025A5D" w:rsidRPr="00210CF6" w:rsidRDefault="00025A5D" w:rsidP="00722457">
            <w:pPr>
              <w:jc w:val="center"/>
              <w:rPr>
                <w:rFonts w:ascii="宋体"/>
                <w:sz w:val="18"/>
              </w:rPr>
            </w:pPr>
            <w:r w:rsidRPr="00210CF6">
              <w:rPr>
                <w:sz w:val="18"/>
              </w:rPr>
              <w:t>80%</w:t>
            </w:r>
          </w:p>
        </w:tc>
        <w:tc>
          <w:tcPr>
            <w:tcW w:w="2334" w:type="dxa"/>
            <w:vAlign w:val="center"/>
          </w:tcPr>
          <w:p w:rsidR="00025A5D" w:rsidRPr="00210CF6" w:rsidRDefault="00025A5D" w:rsidP="00722457">
            <w:pPr>
              <w:jc w:val="center"/>
              <w:rPr>
                <w:rFonts w:ascii="宋体"/>
                <w:sz w:val="18"/>
              </w:rPr>
            </w:pPr>
            <w:r>
              <w:rPr>
                <w:rFonts w:hint="eastAsia"/>
                <w:sz w:val="18"/>
              </w:rPr>
              <w:t>533</w:t>
            </w:r>
            <w:r w:rsidR="00D74E67" w:rsidRPr="00D74E67">
              <w:rPr>
                <w:rFonts w:ascii="Times New Roman" w:hAnsi="Times New Roman"/>
                <w:sz w:val="18"/>
              </w:rPr>
              <w:t>~</w:t>
            </w:r>
            <w:r w:rsidRPr="00210CF6">
              <w:rPr>
                <w:sz w:val="18"/>
              </w:rPr>
              <w:t>800</w:t>
            </w:r>
            <w:r w:rsidRPr="00210CF6">
              <w:rPr>
                <w:rFonts w:ascii="宋体" w:hint="eastAsia"/>
                <w:sz w:val="18"/>
              </w:rPr>
              <w:t>倍</w:t>
            </w:r>
          </w:p>
        </w:tc>
      </w:tr>
      <w:tr w:rsidR="00025A5D" w:rsidTr="00025A5D">
        <w:trPr>
          <w:jc w:val="center"/>
        </w:trPr>
        <w:tc>
          <w:tcPr>
            <w:tcW w:w="2334" w:type="dxa"/>
            <w:vAlign w:val="center"/>
          </w:tcPr>
          <w:p w:rsidR="00025A5D" w:rsidRPr="00210CF6" w:rsidRDefault="00025A5D" w:rsidP="00722457">
            <w:pPr>
              <w:jc w:val="center"/>
              <w:rPr>
                <w:rFonts w:ascii="宋体"/>
                <w:sz w:val="18"/>
              </w:rPr>
            </w:pPr>
            <w:r w:rsidRPr="00210CF6">
              <w:rPr>
                <w:rFonts w:ascii="宋体" w:hint="eastAsia"/>
                <w:sz w:val="18"/>
              </w:rPr>
              <w:t>甲基硫菌灵</w:t>
            </w:r>
          </w:p>
        </w:tc>
        <w:tc>
          <w:tcPr>
            <w:tcW w:w="2334" w:type="dxa"/>
          </w:tcPr>
          <w:p w:rsidR="00025A5D" w:rsidRPr="00210CF6" w:rsidRDefault="00025A5D" w:rsidP="00722457">
            <w:pPr>
              <w:jc w:val="center"/>
              <w:rPr>
                <w:sz w:val="18"/>
              </w:rPr>
            </w:pPr>
            <w:r w:rsidRPr="00210CF6">
              <w:rPr>
                <w:rFonts w:ascii="宋体" w:hint="eastAsia"/>
                <w:sz w:val="18"/>
              </w:rPr>
              <w:t>可湿性粉剂</w:t>
            </w:r>
          </w:p>
        </w:tc>
        <w:tc>
          <w:tcPr>
            <w:tcW w:w="2334" w:type="dxa"/>
            <w:vAlign w:val="center"/>
          </w:tcPr>
          <w:p w:rsidR="00025A5D" w:rsidRPr="00210CF6" w:rsidRDefault="00025A5D" w:rsidP="00722457">
            <w:pPr>
              <w:jc w:val="center"/>
              <w:rPr>
                <w:rFonts w:ascii="宋体"/>
                <w:sz w:val="18"/>
              </w:rPr>
            </w:pPr>
            <w:r w:rsidRPr="00210CF6">
              <w:rPr>
                <w:sz w:val="18"/>
              </w:rPr>
              <w:t>70%</w:t>
            </w:r>
          </w:p>
        </w:tc>
        <w:tc>
          <w:tcPr>
            <w:tcW w:w="2334" w:type="dxa"/>
            <w:vAlign w:val="center"/>
          </w:tcPr>
          <w:p w:rsidR="00025A5D" w:rsidRPr="00210CF6" w:rsidRDefault="00D74E67" w:rsidP="00722457">
            <w:pPr>
              <w:jc w:val="center"/>
              <w:rPr>
                <w:rFonts w:ascii="宋体"/>
                <w:sz w:val="18"/>
              </w:rPr>
            </w:pPr>
            <w:r>
              <w:rPr>
                <w:sz w:val="18"/>
              </w:rPr>
              <w:t>600</w:t>
            </w:r>
            <w:r w:rsidRPr="00D74E67">
              <w:rPr>
                <w:rFonts w:ascii="Times New Roman" w:hAnsi="Times New Roman"/>
                <w:sz w:val="18"/>
              </w:rPr>
              <w:t>~</w:t>
            </w:r>
            <w:r w:rsidR="00025A5D" w:rsidRPr="00210CF6">
              <w:rPr>
                <w:sz w:val="18"/>
              </w:rPr>
              <w:t>1167</w:t>
            </w:r>
            <w:r w:rsidR="00025A5D" w:rsidRPr="00210CF6">
              <w:rPr>
                <w:rFonts w:ascii="宋体" w:hint="eastAsia"/>
                <w:sz w:val="18"/>
              </w:rPr>
              <w:t>倍</w:t>
            </w:r>
          </w:p>
        </w:tc>
      </w:tr>
      <w:tr w:rsidR="00025A5D" w:rsidTr="00025A5D">
        <w:trPr>
          <w:jc w:val="center"/>
        </w:trPr>
        <w:tc>
          <w:tcPr>
            <w:tcW w:w="2334" w:type="dxa"/>
            <w:vAlign w:val="center"/>
          </w:tcPr>
          <w:p w:rsidR="00025A5D" w:rsidRPr="00210CF6" w:rsidRDefault="00025A5D" w:rsidP="00722457">
            <w:pPr>
              <w:jc w:val="center"/>
              <w:rPr>
                <w:rFonts w:ascii="宋体"/>
                <w:sz w:val="18"/>
              </w:rPr>
            </w:pPr>
            <w:r w:rsidRPr="00210CF6">
              <w:rPr>
                <w:rFonts w:ascii="宋体" w:hint="eastAsia"/>
                <w:sz w:val="18"/>
              </w:rPr>
              <w:t>碱式硫酸铜</w:t>
            </w:r>
          </w:p>
        </w:tc>
        <w:tc>
          <w:tcPr>
            <w:tcW w:w="2334" w:type="dxa"/>
          </w:tcPr>
          <w:p w:rsidR="00025A5D" w:rsidRPr="00210CF6" w:rsidRDefault="00025A5D" w:rsidP="00722457">
            <w:pPr>
              <w:jc w:val="center"/>
              <w:rPr>
                <w:sz w:val="18"/>
              </w:rPr>
            </w:pPr>
            <w:r w:rsidRPr="00210CF6">
              <w:rPr>
                <w:rFonts w:ascii="宋体" w:hint="eastAsia"/>
                <w:sz w:val="18"/>
              </w:rPr>
              <w:t>悬浮剂</w:t>
            </w:r>
          </w:p>
        </w:tc>
        <w:tc>
          <w:tcPr>
            <w:tcW w:w="2334" w:type="dxa"/>
            <w:vAlign w:val="center"/>
          </w:tcPr>
          <w:p w:rsidR="00025A5D" w:rsidRPr="00210CF6" w:rsidRDefault="00025A5D" w:rsidP="00722457">
            <w:pPr>
              <w:jc w:val="center"/>
              <w:rPr>
                <w:rFonts w:ascii="宋体"/>
                <w:sz w:val="18"/>
              </w:rPr>
            </w:pPr>
            <w:r w:rsidRPr="00210CF6">
              <w:rPr>
                <w:sz w:val="18"/>
              </w:rPr>
              <w:t>27.12%</w:t>
            </w:r>
          </w:p>
        </w:tc>
        <w:tc>
          <w:tcPr>
            <w:tcW w:w="2334" w:type="dxa"/>
            <w:vAlign w:val="center"/>
          </w:tcPr>
          <w:p w:rsidR="00025A5D" w:rsidRPr="00210CF6" w:rsidRDefault="00D74E67" w:rsidP="00722457">
            <w:pPr>
              <w:jc w:val="center"/>
              <w:rPr>
                <w:rFonts w:ascii="宋体"/>
                <w:sz w:val="18"/>
              </w:rPr>
            </w:pPr>
            <w:r>
              <w:rPr>
                <w:sz w:val="18"/>
              </w:rPr>
              <w:t>400</w:t>
            </w:r>
            <w:r w:rsidRPr="00D74E67">
              <w:rPr>
                <w:rFonts w:ascii="Times New Roman" w:hAnsi="Times New Roman"/>
                <w:sz w:val="18"/>
              </w:rPr>
              <w:t>~</w:t>
            </w:r>
            <w:r w:rsidR="00025A5D">
              <w:rPr>
                <w:rFonts w:hint="eastAsia"/>
                <w:sz w:val="18"/>
              </w:rPr>
              <w:t>6</w:t>
            </w:r>
            <w:r w:rsidR="00025A5D" w:rsidRPr="00210CF6">
              <w:rPr>
                <w:sz w:val="18"/>
              </w:rPr>
              <w:t>00</w:t>
            </w:r>
            <w:r w:rsidR="00025A5D" w:rsidRPr="00210CF6">
              <w:rPr>
                <w:rFonts w:ascii="宋体" w:hint="eastAsia"/>
                <w:sz w:val="18"/>
              </w:rPr>
              <w:t>倍</w:t>
            </w:r>
          </w:p>
        </w:tc>
      </w:tr>
      <w:tr w:rsidR="00025A5D" w:rsidTr="00025A5D">
        <w:trPr>
          <w:jc w:val="center"/>
        </w:trPr>
        <w:tc>
          <w:tcPr>
            <w:tcW w:w="2334" w:type="dxa"/>
            <w:vAlign w:val="center"/>
          </w:tcPr>
          <w:p w:rsidR="00025A5D" w:rsidRPr="00210CF6" w:rsidRDefault="00025A5D" w:rsidP="00722457">
            <w:pPr>
              <w:jc w:val="center"/>
              <w:rPr>
                <w:rFonts w:ascii="宋体"/>
                <w:sz w:val="18"/>
              </w:rPr>
            </w:pPr>
            <w:r w:rsidRPr="00210CF6">
              <w:rPr>
                <w:rFonts w:ascii="宋体" w:hint="eastAsia"/>
                <w:sz w:val="18"/>
              </w:rPr>
              <w:t>丙唑</w:t>
            </w:r>
            <w:r>
              <w:rPr>
                <w:rFonts w:ascii="宋体" w:hAnsi="宋体" w:hint="eastAsia"/>
                <w:sz w:val="18"/>
              </w:rPr>
              <w:t>•</w:t>
            </w:r>
            <w:r w:rsidRPr="00210CF6">
              <w:rPr>
                <w:rFonts w:ascii="宋体" w:hint="eastAsia"/>
                <w:sz w:val="18"/>
              </w:rPr>
              <w:t>多菌灵</w:t>
            </w:r>
          </w:p>
        </w:tc>
        <w:tc>
          <w:tcPr>
            <w:tcW w:w="2334" w:type="dxa"/>
          </w:tcPr>
          <w:p w:rsidR="00025A5D" w:rsidRPr="00210CF6" w:rsidRDefault="00025A5D" w:rsidP="00722457">
            <w:pPr>
              <w:jc w:val="center"/>
              <w:rPr>
                <w:sz w:val="18"/>
              </w:rPr>
            </w:pPr>
            <w:r w:rsidRPr="00210CF6">
              <w:rPr>
                <w:rFonts w:ascii="宋体" w:hint="eastAsia"/>
                <w:sz w:val="18"/>
              </w:rPr>
              <w:t>悬浮剂</w:t>
            </w:r>
          </w:p>
        </w:tc>
        <w:tc>
          <w:tcPr>
            <w:tcW w:w="2334" w:type="dxa"/>
            <w:vAlign w:val="center"/>
          </w:tcPr>
          <w:p w:rsidR="00025A5D" w:rsidRPr="00210CF6" w:rsidRDefault="00025A5D" w:rsidP="00722457">
            <w:pPr>
              <w:jc w:val="center"/>
              <w:rPr>
                <w:rFonts w:ascii="宋体"/>
                <w:sz w:val="18"/>
              </w:rPr>
            </w:pPr>
            <w:r w:rsidRPr="00210CF6">
              <w:rPr>
                <w:sz w:val="18"/>
              </w:rPr>
              <w:t>35%</w:t>
            </w:r>
          </w:p>
        </w:tc>
        <w:tc>
          <w:tcPr>
            <w:tcW w:w="2334" w:type="dxa"/>
            <w:vAlign w:val="center"/>
          </w:tcPr>
          <w:p w:rsidR="00025A5D" w:rsidRPr="00210CF6" w:rsidRDefault="00025A5D" w:rsidP="00722457">
            <w:pPr>
              <w:jc w:val="center"/>
              <w:rPr>
                <w:rFonts w:ascii="宋体"/>
                <w:sz w:val="18"/>
              </w:rPr>
            </w:pPr>
            <w:r>
              <w:rPr>
                <w:rFonts w:hint="eastAsia"/>
                <w:sz w:val="18"/>
              </w:rPr>
              <w:t>56</w:t>
            </w:r>
            <w:r w:rsidR="00D74E67">
              <w:rPr>
                <w:sz w:val="18"/>
              </w:rPr>
              <w:t>0</w:t>
            </w:r>
            <w:r w:rsidR="00D74E67" w:rsidRPr="00D74E67">
              <w:rPr>
                <w:rFonts w:ascii="Times New Roman" w:hAnsi="Times New Roman"/>
                <w:sz w:val="18"/>
              </w:rPr>
              <w:t>~</w:t>
            </w:r>
            <w:r w:rsidRPr="00210CF6">
              <w:rPr>
                <w:sz w:val="18"/>
              </w:rPr>
              <w:t>800</w:t>
            </w:r>
            <w:r w:rsidRPr="00210CF6">
              <w:rPr>
                <w:rFonts w:ascii="宋体" w:hint="eastAsia"/>
                <w:sz w:val="18"/>
              </w:rPr>
              <w:t>倍</w:t>
            </w:r>
          </w:p>
        </w:tc>
      </w:tr>
      <w:tr w:rsidR="00025A5D" w:rsidTr="00025A5D">
        <w:trPr>
          <w:jc w:val="center"/>
        </w:trPr>
        <w:tc>
          <w:tcPr>
            <w:tcW w:w="2334" w:type="dxa"/>
            <w:vAlign w:val="center"/>
          </w:tcPr>
          <w:p w:rsidR="00025A5D" w:rsidRPr="00210CF6" w:rsidRDefault="00025A5D" w:rsidP="00722457">
            <w:pPr>
              <w:jc w:val="center"/>
              <w:rPr>
                <w:rFonts w:ascii="宋体"/>
                <w:sz w:val="18"/>
              </w:rPr>
            </w:pPr>
            <w:r w:rsidRPr="00210CF6">
              <w:rPr>
                <w:rFonts w:ascii="宋体" w:hint="eastAsia"/>
                <w:sz w:val="18"/>
              </w:rPr>
              <w:t>戊唑醇</w:t>
            </w:r>
          </w:p>
        </w:tc>
        <w:tc>
          <w:tcPr>
            <w:tcW w:w="2334" w:type="dxa"/>
          </w:tcPr>
          <w:p w:rsidR="00025A5D" w:rsidRPr="00210CF6" w:rsidRDefault="00025A5D" w:rsidP="00722457">
            <w:pPr>
              <w:jc w:val="center"/>
              <w:rPr>
                <w:sz w:val="18"/>
              </w:rPr>
            </w:pPr>
            <w:r w:rsidRPr="00210CF6">
              <w:rPr>
                <w:rFonts w:ascii="宋体" w:hint="eastAsia"/>
                <w:sz w:val="18"/>
              </w:rPr>
              <w:t>悬浮剂</w:t>
            </w:r>
          </w:p>
        </w:tc>
        <w:tc>
          <w:tcPr>
            <w:tcW w:w="2334" w:type="dxa"/>
            <w:vAlign w:val="center"/>
          </w:tcPr>
          <w:p w:rsidR="00025A5D" w:rsidRPr="00210CF6" w:rsidRDefault="00025A5D" w:rsidP="00722457">
            <w:pPr>
              <w:jc w:val="center"/>
              <w:rPr>
                <w:rFonts w:ascii="宋体"/>
                <w:sz w:val="18"/>
              </w:rPr>
            </w:pPr>
            <w:r w:rsidRPr="00210CF6">
              <w:rPr>
                <w:sz w:val="18"/>
              </w:rPr>
              <w:t>430</w:t>
            </w:r>
            <w:r w:rsidRPr="00210CF6">
              <w:rPr>
                <w:rFonts w:ascii="宋体" w:hint="eastAsia"/>
                <w:sz w:val="18"/>
              </w:rPr>
              <w:t>克/升</w:t>
            </w:r>
          </w:p>
        </w:tc>
        <w:tc>
          <w:tcPr>
            <w:tcW w:w="2334" w:type="dxa"/>
            <w:vAlign w:val="center"/>
          </w:tcPr>
          <w:p w:rsidR="00025A5D" w:rsidRPr="00210CF6" w:rsidRDefault="00025A5D" w:rsidP="00722457">
            <w:pPr>
              <w:jc w:val="center"/>
              <w:rPr>
                <w:rFonts w:ascii="宋体"/>
                <w:sz w:val="18"/>
              </w:rPr>
            </w:pPr>
            <w:r w:rsidRPr="00210CF6">
              <w:rPr>
                <w:sz w:val="18"/>
              </w:rPr>
              <w:t>300</w:t>
            </w:r>
            <w:r>
              <w:rPr>
                <w:rFonts w:hint="eastAsia"/>
                <w:sz w:val="18"/>
              </w:rPr>
              <w:t>0</w:t>
            </w:r>
            <w:r w:rsidR="00D74E67" w:rsidRPr="00D74E67">
              <w:rPr>
                <w:rFonts w:ascii="Times New Roman" w:hAnsi="Times New Roman"/>
                <w:sz w:val="18"/>
              </w:rPr>
              <w:t>~</w:t>
            </w:r>
            <w:r>
              <w:rPr>
                <w:rFonts w:hint="eastAsia"/>
                <w:sz w:val="18"/>
              </w:rPr>
              <w:t>6</w:t>
            </w:r>
            <w:r w:rsidRPr="00210CF6">
              <w:rPr>
                <w:sz w:val="18"/>
              </w:rPr>
              <w:t>000</w:t>
            </w:r>
            <w:r w:rsidRPr="00210CF6">
              <w:rPr>
                <w:rFonts w:ascii="宋体" w:hint="eastAsia"/>
                <w:sz w:val="18"/>
              </w:rPr>
              <w:t>倍</w:t>
            </w:r>
          </w:p>
        </w:tc>
      </w:tr>
      <w:tr w:rsidR="00025A5D" w:rsidTr="00025A5D">
        <w:trPr>
          <w:jc w:val="center"/>
        </w:trPr>
        <w:tc>
          <w:tcPr>
            <w:tcW w:w="2334" w:type="dxa"/>
            <w:vAlign w:val="center"/>
          </w:tcPr>
          <w:p w:rsidR="00025A5D" w:rsidRPr="00210CF6" w:rsidRDefault="00025A5D" w:rsidP="00722457">
            <w:pPr>
              <w:jc w:val="center"/>
              <w:rPr>
                <w:rFonts w:ascii="宋体"/>
                <w:sz w:val="18"/>
              </w:rPr>
            </w:pPr>
            <w:r w:rsidRPr="00210CF6">
              <w:rPr>
                <w:rFonts w:ascii="宋体" w:hint="eastAsia"/>
                <w:sz w:val="18"/>
              </w:rPr>
              <w:t>丙森</w:t>
            </w:r>
            <w:r>
              <w:rPr>
                <w:rFonts w:ascii="宋体" w:hAnsi="宋体" w:hint="eastAsia"/>
                <w:sz w:val="18"/>
              </w:rPr>
              <w:t>•</w:t>
            </w:r>
            <w:r w:rsidRPr="00210CF6">
              <w:rPr>
                <w:rFonts w:ascii="宋体" w:hint="eastAsia"/>
                <w:sz w:val="18"/>
              </w:rPr>
              <w:t>多菌灵</w:t>
            </w:r>
          </w:p>
        </w:tc>
        <w:tc>
          <w:tcPr>
            <w:tcW w:w="2334" w:type="dxa"/>
          </w:tcPr>
          <w:p w:rsidR="00025A5D" w:rsidRPr="00210CF6" w:rsidRDefault="00025A5D" w:rsidP="00722457">
            <w:pPr>
              <w:jc w:val="center"/>
              <w:rPr>
                <w:sz w:val="18"/>
              </w:rPr>
            </w:pPr>
            <w:r w:rsidRPr="00210CF6">
              <w:rPr>
                <w:rFonts w:ascii="宋体" w:hint="eastAsia"/>
                <w:sz w:val="18"/>
              </w:rPr>
              <w:t>可湿性粉剂</w:t>
            </w:r>
          </w:p>
        </w:tc>
        <w:tc>
          <w:tcPr>
            <w:tcW w:w="2334" w:type="dxa"/>
            <w:vAlign w:val="center"/>
          </w:tcPr>
          <w:p w:rsidR="00025A5D" w:rsidRPr="00210CF6" w:rsidRDefault="00025A5D" w:rsidP="00722457">
            <w:pPr>
              <w:jc w:val="center"/>
              <w:rPr>
                <w:rFonts w:ascii="宋体"/>
                <w:sz w:val="18"/>
              </w:rPr>
            </w:pPr>
            <w:r w:rsidRPr="00210CF6">
              <w:rPr>
                <w:sz w:val="18"/>
              </w:rPr>
              <w:t>53%</w:t>
            </w:r>
          </w:p>
        </w:tc>
        <w:tc>
          <w:tcPr>
            <w:tcW w:w="2334" w:type="dxa"/>
            <w:vAlign w:val="center"/>
          </w:tcPr>
          <w:p w:rsidR="00025A5D" w:rsidRPr="00210CF6" w:rsidRDefault="00D74E67" w:rsidP="00722457">
            <w:pPr>
              <w:jc w:val="center"/>
              <w:rPr>
                <w:rFonts w:ascii="宋体"/>
                <w:sz w:val="18"/>
              </w:rPr>
            </w:pPr>
            <w:r>
              <w:rPr>
                <w:sz w:val="18"/>
              </w:rPr>
              <w:t>600</w:t>
            </w:r>
            <w:r w:rsidRPr="00D74E67">
              <w:rPr>
                <w:rFonts w:ascii="Times New Roman" w:hAnsi="Times New Roman"/>
                <w:sz w:val="18"/>
              </w:rPr>
              <w:t>~</w:t>
            </w:r>
            <w:r w:rsidR="00025A5D" w:rsidRPr="00210CF6">
              <w:rPr>
                <w:sz w:val="18"/>
              </w:rPr>
              <w:t>800</w:t>
            </w:r>
            <w:r w:rsidR="00025A5D" w:rsidRPr="00210CF6">
              <w:rPr>
                <w:rFonts w:ascii="宋体" w:hint="eastAsia"/>
                <w:sz w:val="18"/>
              </w:rPr>
              <w:t>倍</w:t>
            </w:r>
          </w:p>
        </w:tc>
      </w:tr>
      <w:tr w:rsidR="00025A5D" w:rsidTr="00025A5D">
        <w:trPr>
          <w:jc w:val="center"/>
        </w:trPr>
        <w:tc>
          <w:tcPr>
            <w:tcW w:w="2334" w:type="dxa"/>
            <w:vAlign w:val="center"/>
          </w:tcPr>
          <w:p w:rsidR="00025A5D" w:rsidRPr="00210CF6" w:rsidRDefault="00025A5D" w:rsidP="00722457">
            <w:pPr>
              <w:jc w:val="center"/>
              <w:rPr>
                <w:rFonts w:ascii="宋体"/>
                <w:sz w:val="18"/>
              </w:rPr>
            </w:pPr>
            <w:r w:rsidRPr="00210CF6">
              <w:rPr>
                <w:rFonts w:ascii="宋体" w:hint="eastAsia"/>
                <w:sz w:val="18"/>
              </w:rPr>
              <w:t>甲硫</w:t>
            </w:r>
            <w:r>
              <w:rPr>
                <w:rFonts w:ascii="宋体" w:hAnsi="宋体" w:hint="eastAsia"/>
                <w:sz w:val="18"/>
              </w:rPr>
              <w:t>•</w:t>
            </w:r>
            <w:r w:rsidRPr="00210CF6">
              <w:rPr>
                <w:rFonts w:ascii="宋体" w:hint="eastAsia"/>
                <w:sz w:val="18"/>
              </w:rPr>
              <w:t>醚菌酯</w:t>
            </w:r>
          </w:p>
        </w:tc>
        <w:tc>
          <w:tcPr>
            <w:tcW w:w="2334" w:type="dxa"/>
          </w:tcPr>
          <w:p w:rsidR="00025A5D" w:rsidRPr="00210CF6" w:rsidRDefault="00025A5D" w:rsidP="00722457">
            <w:pPr>
              <w:jc w:val="center"/>
              <w:rPr>
                <w:sz w:val="18"/>
              </w:rPr>
            </w:pPr>
            <w:r w:rsidRPr="00210CF6">
              <w:rPr>
                <w:rFonts w:ascii="宋体" w:hint="eastAsia"/>
                <w:sz w:val="18"/>
              </w:rPr>
              <w:t>可湿性粉剂</w:t>
            </w:r>
          </w:p>
        </w:tc>
        <w:tc>
          <w:tcPr>
            <w:tcW w:w="2334" w:type="dxa"/>
            <w:vAlign w:val="center"/>
          </w:tcPr>
          <w:p w:rsidR="00025A5D" w:rsidRPr="00210CF6" w:rsidRDefault="00025A5D" w:rsidP="00722457">
            <w:pPr>
              <w:jc w:val="center"/>
              <w:rPr>
                <w:rFonts w:ascii="宋体"/>
                <w:sz w:val="18"/>
              </w:rPr>
            </w:pPr>
            <w:r w:rsidRPr="00210CF6">
              <w:rPr>
                <w:sz w:val="18"/>
              </w:rPr>
              <w:t>50%</w:t>
            </w:r>
          </w:p>
        </w:tc>
        <w:tc>
          <w:tcPr>
            <w:tcW w:w="2334" w:type="dxa"/>
            <w:vAlign w:val="center"/>
          </w:tcPr>
          <w:p w:rsidR="00025A5D" w:rsidRPr="00210CF6" w:rsidRDefault="00D74E67" w:rsidP="00722457">
            <w:pPr>
              <w:jc w:val="center"/>
              <w:rPr>
                <w:rFonts w:ascii="宋体"/>
                <w:sz w:val="18"/>
              </w:rPr>
            </w:pPr>
            <w:r>
              <w:rPr>
                <w:sz w:val="18"/>
              </w:rPr>
              <w:t>1000</w:t>
            </w:r>
            <w:r w:rsidRPr="00D74E67">
              <w:rPr>
                <w:rFonts w:ascii="Times New Roman" w:hAnsi="Times New Roman"/>
                <w:sz w:val="18"/>
              </w:rPr>
              <w:t>~</w:t>
            </w:r>
            <w:r w:rsidR="00025A5D" w:rsidRPr="00210CF6">
              <w:rPr>
                <w:sz w:val="18"/>
              </w:rPr>
              <w:t>2000</w:t>
            </w:r>
            <w:r w:rsidR="00025A5D" w:rsidRPr="00210CF6">
              <w:rPr>
                <w:rFonts w:ascii="宋体" w:hint="eastAsia"/>
                <w:sz w:val="18"/>
              </w:rPr>
              <w:t>倍</w:t>
            </w:r>
          </w:p>
        </w:tc>
      </w:tr>
      <w:tr w:rsidR="00025A5D" w:rsidTr="00025A5D">
        <w:trPr>
          <w:jc w:val="center"/>
        </w:trPr>
        <w:tc>
          <w:tcPr>
            <w:tcW w:w="2334" w:type="dxa"/>
            <w:vAlign w:val="center"/>
          </w:tcPr>
          <w:p w:rsidR="00025A5D" w:rsidRPr="00210CF6" w:rsidRDefault="00025A5D" w:rsidP="00722457">
            <w:pPr>
              <w:jc w:val="center"/>
              <w:rPr>
                <w:rFonts w:ascii="宋体"/>
                <w:sz w:val="18"/>
              </w:rPr>
            </w:pPr>
            <w:r w:rsidRPr="00210CF6">
              <w:rPr>
                <w:rFonts w:ascii="宋体" w:hint="eastAsia"/>
                <w:sz w:val="18"/>
              </w:rPr>
              <w:t>波尔</w:t>
            </w:r>
            <w:r>
              <w:rPr>
                <w:rFonts w:ascii="宋体" w:hAnsi="宋体" w:hint="eastAsia"/>
                <w:sz w:val="18"/>
              </w:rPr>
              <w:t>•</w:t>
            </w:r>
            <w:r w:rsidRPr="00210CF6">
              <w:rPr>
                <w:rFonts w:ascii="宋体" w:hint="eastAsia"/>
                <w:sz w:val="18"/>
              </w:rPr>
              <w:t>锰锌</w:t>
            </w:r>
          </w:p>
        </w:tc>
        <w:tc>
          <w:tcPr>
            <w:tcW w:w="2334" w:type="dxa"/>
          </w:tcPr>
          <w:p w:rsidR="00025A5D" w:rsidRPr="00210CF6" w:rsidRDefault="00025A5D" w:rsidP="00722457">
            <w:pPr>
              <w:jc w:val="center"/>
              <w:rPr>
                <w:sz w:val="18"/>
              </w:rPr>
            </w:pPr>
            <w:r>
              <w:rPr>
                <w:rFonts w:ascii="宋体" w:hint="eastAsia"/>
                <w:sz w:val="18"/>
              </w:rPr>
              <w:t>水分散粒剂</w:t>
            </w:r>
          </w:p>
        </w:tc>
        <w:tc>
          <w:tcPr>
            <w:tcW w:w="2334" w:type="dxa"/>
            <w:vAlign w:val="center"/>
          </w:tcPr>
          <w:p w:rsidR="00025A5D" w:rsidRPr="00210CF6" w:rsidRDefault="00025A5D" w:rsidP="00722457">
            <w:pPr>
              <w:jc w:val="center"/>
              <w:rPr>
                <w:rFonts w:ascii="宋体"/>
                <w:sz w:val="18"/>
              </w:rPr>
            </w:pPr>
            <w:r w:rsidRPr="00210CF6">
              <w:rPr>
                <w:sz w:val="18"/>
              </w:rPr>
              <w:t>78%</w:t>
            </w:r>
          </w:p>
        </w:tc>
        <w:tc>
          <w:tcPr>
            <w:tcW w:w="2334" w:type="dxa"/>
            <w:vAlign w:val="center"/>
          </w:tcPr>
          <w:p w:rsidR="00025A5D" w:rsidRPr="00210CF6" w:rsidRDefault="00D74E67" w:rsidP="00722457">
            <w:pPr>
              <w:jc w:val="center"/>
              <w:rPr>
                <w:rFonts w:ascii="宋体"/>
                <w:sz w:val="18"/>
              </w:rPr>
            </w:pPr>
            <w:r>
              <w:rPr>
                <w:sz w:val="18"/>
              </w:rPr>
              <w:t>400</w:t>
            </w:r>
            <w:r w:rsidRPr="00D74E67">
              <w:rPr>
                <w:rFonts w:ascii="Times New Roman" w:hAnsi="Times New Roman"/>
                <w:sz w:val="18"/>
              </w:rPr>
              <w:t>~</w:t>
            </w:r>
            <w:r w:rsidR="00025A5D" w:rsidRPr="00210CF6">
              <w:rPr>
                <w:sz w:val="18"/>
              </w:rPr>
              <w:t>600</w:t>
            </w:r>
            <w:r w:rsidR="00025A5D" w:rsidRPr="00210CF6">
              <w:rPr>
                <w:rFonts w:ascii="宋体" w:hint="eastAsia"/>
                <w:sz w:val="18"/>
              </w:rPr>
              <w:t>倍</w:t>
            </w:r>
          </w:p>
        </w:tc>
      </w:tr>
      <w:tr w:rsidR="00025A5D" w:rsidTr="00025A5D">
        <w:trPr>
          <w:jc w:val="center"/>
        </w:trPr>
        <w:tc>
          <w:tcPr>
            <w:tcW w:w="2334" w:type="dxa"/>
            <w:vAlign w:val="center"/>
          </w:tcPr>
          <w:p w:rsidR="00025A5D" w:rsidRPr="00210CF6" w:rsidRDefault="00025A5D" w:rsidP="00722457">
            <w:pPr>
              <w:jc w:val="center"/>
              <w:rPr>
                <w:rFonts w:ascii="宋体"/>
                <w:sz w:val="18"/>
              </w:rPr>
            </w:pPr>
            <w:r w:rsidRPr="00210CF6">
              <w:rPr>
                <w:rFonts w:ascii="宋体" w:hint="eastAsia"/>
                <w:sz w:val="18"/>
              </w:rPr>
              <w:t>中生菌素</w:t>
            </w:r>
          </w:p>
        </w:tc>
        <w:tc>
          <w:tcPr>
            <w:tcW w:w="2334" w:type="dxa"/>
          </w:tcPr>
          <w:p w:rsidR="00025A5D" w:rsidRPr="00210CF6" w:rsidRDefault="00025A5D" w:rsidP="00722457">
            <w:pPr>
              <w:jc w:val="center"/>
              <w:rPr>
                <w:sz w:val="18"/>
              </w:rPr>
            </w:pPr>
            <w:r w:rsidRPr="00210CF6">
              <w:rPr>
                <w:rFonts w:ascii="宋体" w:hint="eastAsia"/>
                <w:sz w:val="18"/>
              </w:rPr>
              <w:t>可湿性粉剂</w:t>
            </w:r>
          </w:p>
        </w:tc>
        <w:tc>
          <w:tcPr>
            <w:tcW w:w="2334" w:type="dxa"/>
            <w:vAlign w:val="center"/>
          </w:tcPr>
          <w:p w:rsidR="00025A5D" w:rsidRPr="00210CF6" w:rsidRDefault="00025A5D" w:rsidP="00722457">
            <w:pPr>
              <w:jc w:val="center"/>
              <w:rPr>
                <w:rFonts w:ascii="宋体"/>
                <w:sz w:val="18"/>
              </w:rPr>
            </w:pPr>
            <w:r w:rsidRPr="00210CF6">
              <w:rPr>
                <w:sz w:val="18"/>
              </w:rPr>
              <w:t>3%</w:t>
            </w:r>
          </w:p>
        </w:tc>
        <w:tc>
          <w:tcPr>
            <w:tcW w:w="2334" w:type="dxa"/>
            <w:vAlign w:val="center"/>
          </w:tcPr>
          <w:p w:rsidR="00025A5D" w:rsidRPr="00210CF6" w:rsidRDefault="00025A5D" w:rsidP="00722457">
            <w:pPr>
              <w:jc w:val="center"/>
              <w:rPr>
                <w:rFonts w:ascii="宋体"/>
                <w:sz w:val="18"/>
              </w:rPr>
            </w:pPr>
            <w:r>
              <w:rPr>
                <w:rFonts w:hint="eastAsia"/>
                <w:sz w:val="18"/>
              </w:rPr>
              <w:t>6</w:t>
            </w:r>
            <w:r w:rsidR="00D74E67">
              <w:rPr>
                <w:sz w:val="18"/>
              </w:rPr>
              <w:t>00</w:t>
            </w:r>
            <w:r w:rsidR="00D74E67" w:rsidRPr="00D74E67">
              <w:rPr>
                <w:rFonts w:ascii="Times New Roman" w:hAnsi="Times New Roman"/>
                <w:sz w:val="18"/>
              </w:rPr>
              <w:t>~</w:t>
            </w:r>
            <w:r w:rsidRPr="00210CF6">
              <w:rPr>
                <w:sz w:val="18"/>
              </w:rPr>
              <w:t>1000</w:t>
            </w:r>
            <w:r w:rsidRPr="00210CF6">
              <w:rPr>
                <w:rFonts w:ascii="宋体" w:hint="eastAsia"/>
                <w:sz w:val="18"/>
              </w:rPr>
              <w:t>倍</w:t>
            </w:r>
          </w:p>
        </w:tc>
      </w:tr>
    </w:tbl>
    <w:p w:rsidR="00D74E67" w:rsidRDefault="00D74E67" w:rsidP="00D74E67">
      <w:pPr>
        <w:pStyle w:val="affff6"/>
        <w:ind w:firstLineChars="0" w:firstLine="0"/>
        <w:sectPr w:rsidR="00D74E67" w:rsidSect="00722457">
          <w:pgSz w:w="11906" w:h="16838" w:code="9"/>
          <w:pgMar w:top="567" w:right="1134" w:bottom="1134" w:left="1134" w:header="1418" w:footer="1134" w:gutter="284"/>
          <w:cols w:space="425"/>
          <w:formProt w:val="0"/>
          <w:docGrid w:type="lines" w:linePitch="312"/>
        </w:sectPr>
      </w:pPr>
    </w:p>
    <w:p w:rsidR="00D74E67" w:rsidRDefault="00D74E67" w:rsidP="00D74E67">
      <w:pPr>
        <w:pStyle w:val="af8"/>
      </w:pPr>
    </w:p>
    <w:p w:rsidR="00D74E67" w:rsidRDefault="00D74E67" w:rsidP="00D74E67">
      <w:pPr>
        <w:pStyle w:val="afe"/>
      </w:pPr>
    </w:p>
    <w:p w:rsidR="00D74E67" w:rsidRDefault="00D74E67" w:rsidP="00D74E67">
      <w:pPr>
        <w:pStyle w:val="aff3"/>
        <w:spacing w:before="78" w:after="156"/>
      </w:pPr>
      <w:r>
        <w:br/>
      </w:r>
      <w:bookmarkStart w:id="53" w:name="_Toc181003478"/>
      <w:r>
        <w:rPr>
          <w:rFonts w:hint="eastAsia"/>
        </w:rPr>
        <w:t>（资料性）</w:t>
      </w:r>
      <w:r>
        <w:br/>
      </w:r>
      <w:r>
        <w:rPr>
          <w:rFonts w:hint="eastAsia"/>
        </w:rPr>
        <w:t>苹果轮纹病防治档案</w:t>
      </w:r>
      <w:bookmarkEnd w:id="53"/>
    </w:p>
    <w:p w:rsidR="00D74E67" w:rsidRDefault="00D74E67" w:rsidP="00D74E67">
      <w:pPr>
        <w:pStyle w:val="affff6"/>
        <w:ind w:firstLine="420"/>
      </w:pPr>
      <w:r w:rsidRPr="00D74E67">
        <w:rPr>
          <w:rFonts w:hint="eastAsia"/>
        </w:rPr>
        <w:t>表B.1给出了苹果轮纹病防治记录的主要内容。</w:t>
      </w:r>
    </w:p>
    <w:p w:rsidR="00D74E67" w:rsidRPr="00D74E67" w:rsidRDefault="00D74E67" w:rsidP="00D74E67">
      <w:pPr>
        <w:pStyle w:val="aff"/>
        <w:spacing w:before="156" w:after="156"/>
      </w:pPr>
      <w:r>
        <w:rPr>
          <w:rFonts w:hint="eastAsia"/>
        </w:rPr>
        <w:t>苹果轮纹病防治记录表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667"/>
        <w:gridCol w:w="667"/>
        <w:gridCol w:w="667"/>
        <w:gridCol w:w="667"/>
        <w:gridCol w:w="666"/>
        <w:gridCol w:w="767"/>
        <w:gridCol w:w="709"/>
        <w:gridCol w:w="522"/>
        <w:gridCol w:w="667"/>
        <w:gridCol w:w="667"/>
        <w:gridCol w:w="667"/>
        <w:gridCol w:w="667"/>
        <w:gridCol w:w="667"/>
        <w:gridCol w:w="667"/>
      </w:tblGrid>
      <w:tr w:rsidR="00D74E67" w:rsidTr="00330D31">
        <w:trPr>
          <w:tblHeader/>
          <w:jc w:val="center"/>
        </w:trPr>
        <w:tc>
          <w:tcPr>
            <w:tcW w:w="667" w:type="dxa"/>
            <w:vMerge w:val="restart"/>
            <w:tcBorders>
              <w:top w:val="single" w:sz="8" w:space="0" w:color="auto"/>
            </w:tcBorders>
            <w:shd w:val="clear" w:color="auto" w:fill="auto"/>
            <w:vAlign w:val="center"/>
          </w:tcPr>
          <w:p w:rsidR="00D74E67" w:rsidRDefault="00D74E67" w:rsidP="00D74E67">
            <w:pPr>
              <w:pStyle w:val="afffffffff2"/>
            </w:pPr>
            <w:r>
              <w:rPr>
                <w:rFonts w:hint="eastAsia"/>
              </w:rPr>
              <w:t>发生时间</w:t>
            </w:r>
          </w:p>
        </w:tc>
        <w:tc>
          <w:tcPr>
            <w:tcW w:w="667" w:type="dxa"/>
            <w:vMerge w:val="restart"/>
            <w:tcBorders>
              <w:top w:val="single" w:sz="8" w:space="0" w:color="auto"/>
            </w:tcBorders>
            <w:shd w:val="clear" w:color="auto" w:fill="auto"/>
            <w:vAlign w:val="center"/>
          </w:tcPr>
          <w:p w:rsidR="00D74E67" w:rsidRDefault="00D74E67" w:rsidP="00D74E67">
            <w:pPr>
              <w:pStyle w:val="afffffffff2"/>
            </w:pPr>
            <w:r>
              <w:rPr>
                <w:rFonts w:hint="eastAsia"/>
              </w:rPr>
              <w:t>发生地点</w:t>
            </w:r>
          </w:p>
        </w:tc>
        <w:tc>
          <w:tcPr>
            <w:tcW w:w="667" w:type="dxa"/>
            <w:vMerge w:val="restart"/>
            <w:tcBorders>
              <w:top w:val="single" w:sz="8" w:space="0" w:color="auto"/>
            </w:tcBorders>
            <w:shd w:val="clear" w:color="auto" w:fill="auto"/>
            <w:vAlign w:val="center"/>
          </w:tcPr>
          <w:p w:rsidR="00D74E67" w:rsidRDefault="00D74E67" w:rsidP="00D74E67">
            <w:pPr>
              <w:pStyle w:val="afffffffff2"/>
            </w:pPr>
            <w:r>
              <w:rPr>
                <w:rFonts w:hint="eastAsia"/>
              </w:rPr>
              <w:t>危害程度</w:t>
            </w:r>
          </w:p>
        </w:tc>
        <w:tc>
          <w:tcPr>
            <w:tcW w:w="667" w:type="dxa"/>
            <w:vMerge w:val="restart"/>
            <w:tcBorders>
              <w:top w:val="single" w:sz="8" w:space="0" w:color="auto"/>
            </w:tcBorders>
            <w:shd w:val="clear" w:color="auto" w:fill="auto"/>
            <w:vAlign w:val="center"/>
          </w:tcPr>
          <w:p w:rsidR="00D74E67" w:rsidRDefault="00D74E67" w:rsidP="00D74E67">
            <w:pPr>
              <w:pStyle w:val="afffffffff2"/>
            </w:pPr>
            <w:r>
              <w:rPr>
                <w:rFonts w:hint="eastAsia"/>
              </w:rPr>
              <w:t>用药时间</w:t>
            </w:r>
          </w:p>
        </w:tc>
        <w:tc>
          <w:tcPr>
            <w:tcW w:w="3331" w:type="dxa"/>
            <w:gridSpan w:val="5"/>
            <w:tcBorders>
              <w:top w:val="single" w:sz="8" w:space="0" w:color="auto"/>
              <w:bottom w:val="single" w:sz="8" w:space="0" w:color="auto"/>
            </w:tcBorders>
            <w:shd w:val="clear" w:color="auto" w:fill="auto"/>
            <w:vAlign w:val="center"/>
          </w:tcPr>
          <w:p w:rsidR="00D74E67" w:rsidRDefault="00D74E67" w:rsidP="00D74E67">
            <w:pPr>
              <w:pStyle w:val="afffffffff2"/>
            </w:pPr>
            <w:r>
              <w:rPr>
                <w:rFonts w:hint="eastAsia"/>
              </w:rPr>
              <w:t>农药信息</w:t>
            </w:r>
          </w:p>
        </w:tc>
        <w:tc>
          <w:tcPr>
            <w:tcW w:w="3335" w:type="dxa"/>
            <w:gridSpan w:val="5"/>
            <w:tcBorders>
              <w:top w:val="single" w:sz="8" w:space="0" w:color="auto"/>
              <w:bottom w:val="single" w:sz="8" w:space="0" w:color="auto"/>
            </w:tcBorders>
            <w:shd w:val="clear" w:color="auto" w:fill="auto"/>
            <w:vAlign w:val="center"/>
          </w:tcPr>
          <w:p w:rsidR="00D74E67" w:rsidRDefault="00D74E67" w:rsidP="00D74E67">
            <w:pPr>
              <w:pStyle w:val="afffffffff2"/>
            </w:pPr>
            <w:r>
              <w:rPr>
                <w:rFonts w:hint="eastAsia"/>
              </w:rPr>
              <w:t>农药施用</w:t>
            </w:r>
          </w:p>
        </w:tc>
      </w:tr>
      <w:tr w:rsidR="00D74E67" w:rsidTr="009804C2">
        <w:trPr>
          <w:jc w:val="center"/>
        </w:trPr>
        <w:tc>
          <w:tcPr>
            <w:tcW w:w="667" w:type="dxa"/>
            <w:vMerge/>
            <w:shd w:val="clear" w:color="auto" w:fill="auto"/>
            <w:vAlign w:val="center"/>
          </w:tcPr>
          <w:p w:rsidR="00D74E67" w:rsidRDefault="00D74E67" w:rsidP="00D74E67">
            <w:pPr>
              <w:pStyle w:val="afffffffff2"/>
            </w:pPr>
          </w:p>
        </w:tc>
        <w:tc>
          <w:tcPr>
            <w:tcW w:w="667" w:type="dxa"/>
            <w:vMerge/>
            <w:shd w:val="clear" w:color="auto" w:fill="auto"/>
            <w:vAlign w:val="center"/>
          </w:tcPr>
          <w:p w:rsidR="00D74E67" w:rsidRDefault="00D74E67" w:rsidP="00D74E67">
            <w:pPr>
              <w:pStyle w:val="afffffffff2"/>
            </w:pPr>
          </w:p>
        </w:tc>
        <w:tc>
          <w:tcPr>
            <w:tcW w:w="667" w:type="dxa"/>
            <w:vMerge/>
            <w:shd w:val="clear" w:color="auto" w:fill="auto"/>
            <w:vAlign w:val="center"/>
          </w:tcPr>
          <w:p w:rsidR="00D74E67" w:rsidRDefault="00D74E67" w:rsidP="00D74E67">
            <w:pPr>
              <w:pStyle w:val="afffffffff2"/>
            </w:pPr>
          </w:p>
        </w:tc>
        <w:tc>
          <w:tcPr>
            <w:tcW w:w="667" w:type="dxa"/>
            <w:vMerge/>
            <w:shd w:val="clear" w:color="auto" w:fill="auto"/>
            <w:vAlign w:val="center"/>
          </w:tcPr>
          <w:p w:rsidR="00D74E67" w:rsidRDefault="00D74E67" w:rsidP="00D74E67">
            <w:pPr>
              <w:pStyle w:val="afffffffff2"/>
            </w:pPr>
          </w:p>
        </w:tc>
        <w:tc>
          <w:tcPr>
            <w:tcW w:w="666" w:type="dxa"/>
            <w:tcBorders>
              <w:top w:val="single" w:sz="8" w:space="0" w:color="auto"/>
            </w:tcBorders>
            <w:shd w:val="clear" w:color="auto" w:fill="auto"/>
            <w:vAlign w:val="center"/>
          </w:tcPr>
          <w:p w:rsidR="00D74E67" w:rsidRDefault="00D74E67" w:rsidP="00D74E67">
            <w:pPr>
              <w:pStyle w:val="afffffffff2"/>
            </w:pPr>
            <w:r>
              <w:rPr>
                <w:rFonts w:hint="eastAsia"/>
              </w:rPr>
              <w:t>农药名称</w:t>
            </w:r>
          </w:p>
        </w:tc>
        <w:tc>
          <w:tcPr>
            <w:tcW w:w="767" w:type="dxa"/>
            <w:tcBorders>
              <w:top w:val="single" w:sz="8" w:space="0" w:color="auto"/>
            </w:tcBorders>
            <w:shd w:val="clear" w:color="auto" w:fill="auto"/>
            <w:vAlign w:val="center"/>
          </w:tcPr>
          <w:p w:rsidR="00D74E67" w:rsidRDefault="00D74E67" w:rsidP="00D74E67">
            <w:pPr>
              <w:pStyle w:val="afffffffff2"/>
            </w:pPr>
            <w:r>
              <w:rPr>
                <w:rFonts w:hint="eastAsia"/>
              </w:rPr>
              <w:t>有效成分及含量</w:t>
            </w:r>
          </w:p>
        </w:tc>
        <w:tc>
          <w:tcPr>
            <w:tcW w:w="709" w:type="dxa"/>
            <w:tcBorders>
              <w:top w:val="single" w:sz="8" w:space="0" w:color="auto"/>
            </w:tcBorders>
            <w:shd w:val="clear" w:color="auto" w:fill="auto"/>
            <w:vAlign w:val="center"/>
          </w:tcPr>
          <w:p w:rsidR="00D74E67" w:rsidRDefault="00D74E67" w:rsidP="00D74E67">
            <w:pPr>
              <w:pStyle w:val="afffffffff2"/>
            </w:pPr>
            <w:r>
              <w:rPr>
                <w:rFonts w:hint="eastAsia"/>
              </w:rPr>
              <w:t>登记证号</w:t>
            </w:r>
          </w:p>
        </w:tc>
        <w:tc>
          <w:tcPr>
            <w:tcW w:w="522" w:type="dxa"/>
            <w:tcBorders>
              <w:top w:val="single" w:sz="8" w:space="0" w:color="auto"/>
            </w:tcBorders>
            <w:shd w:val="clear" w:color="auto" w:fill="auto"/>
            <w:vAlign w:val="center"/>
          </w:tcPr>
          <w:p w:rsidR="00D74E67" w:rsidRDefault="00D74E67" w:rsidP="00D74E67">
            <w:pPr>
              <w:pStyle w:val="afffffffff2"/>
            </w:pPr>
            <w:r>
              <w:rPr>
                <w:rFonts w:hint="eastAsia"/>
              </w:rPr>
              <w:t>规格</w:t>
            </w:r>
          </w:p>
        </w:tc>
        <w:tc>
          <w:tcPr>
            <w:tcW w:w="667" w:type="dxa"/>
            <w:tcBorders>
              <w:top w:val="single" w:sz="8" w:space="0" w:color="auto"/>
            </w:tcBorders>
            <w:shd w:val="clear" w:color="auto" w:fill="auto"/>
            <w:vAlign w:val="center"/>
          </w:tcPr>
          <w:p w:rsidR="00D74E67" w:rsidRDefault="00D74E67" w:rsidP="00D74E67">
            <w:pPr>
              <w:pStyle w:val="afffffffff2"/>
            </w:pPr>
            <w:r>
              <w:rPr>
                <w:rFonts w:hint="eastAsia"/>
              </w:rPr>
              <w:t>采购数量</w:t>
            </w:r>
          </w:p>
        </w:tc>
        <w:tc>
          <w:tcPr>
            <w:tcW w:w="667" w:type="dxa"/>
            <w:tcBorders>
              <w:top w:val="single" w:sz="8" w:space="0" w:color="auto"/>
            </w:tcBorders>
            <w:shd w:val="clear" w:color="auto" w:fill="auto"/>
            <w:vAlign w:val="center"/>
          </w:tcPr>
          <w:p w:rsidR="00D74E67" w:rsidRDefault="009804C2" w:rsidP="00D74E67">
            <w:pPr>
              <w:pStyle w:val="afffffffff2"/>
            </w:pPr>
            <w:r>
              <w:rPr>
                <w:rFonts w:hint="eastAsia"/>
              </w:rPr>
              <w:t>防治对象</w:t>
            </w:r>
          </w:p>
        </w:tc>
        <w:tc>
          <w:tcPr>
            <w:tcW w:w="667" w:type="dxa"/>
            <w:tcBorders>
              <w:top w:val="single" w:sz="8" w:space="0" w:color="auto"/>
            </w:tcBorders>
            <w:shd w:val="clear" w:color="auto" w:fill="auto"/>
            <w:vAlign w:val="center"/>
          </w:tcPr>
          <w:p w:rsidR="00D74E67" w:rsidRDefault="009804C2" w:rsidP="00D74E67">
            <w:pPr>
              <w:pStyle w:val="afffffffff2"/>
            </w:pPr>
            <w:r>
              <w:rPr>
                <w:rFonts w:hint="eastAsia"/>
              </w:rPr>
              <w:t>施用浓度</w:t>
            </w:r>
          </w:p>
        </w:tc>
        <w:tc>
          <w:tcPr>
            <w:tcW w:w="667" w:type="dxa"/>
            <w:tcBorders>
              <w:top w:val="single" w:sz="8" w:space="0" w:color="auto"/>
            </w:tcBorders>
            <w:shd w:val="clear" w:color="auto" w:fill="auto"/>
            <w:vAlign w:val="center"/>
          </w:tcPr>
          <w:p w:rsidR="00D74E67" w:rsidRDefault="009804C2" w:rsidP="00D74E67">
            <w:pPr>
              <w:pStyle w:val="afffffffff2"/>
            </w:pPr>
            <w:r>
              <w:rPr>
                <w:rFonts w:hint="eastAsia"/>
              </w:rPr>
              <w:t>施药方法</w:t>
            </w:r>
          </w:p>
        </w:tc>
        <w:tc>
          <w:tcPr>
            <w:tcW w:w="667" w:type="dxa"/>
            <w:tcBorders>
              <w:top w:val="single" w:sz="8" w:space="0" w:color="auto"/>
            </w:tcBorders>
            <w:shd w:val="clear" w:color="auto" w:fill="auto"/>
            <w:vAlign w:val="center"/>
          </w:tcPr>
          <w:p w:rsidR="00D74E67" w:rsidRDefault="009804C2" w:rsidP="00D74E67">
            <w:pPr>
              <w:pStyle w:val="afffffffff2"/>
            </w:pPr>
            <w:r>
              <w:rPr>
                <w:rFonts w:hint="eastAsia"/>
              </w:rPr>
              <w:t>施药人员</w:t>
            </w:r>
          </w:p>
        </w:tc>
        <w:tc>
          <w:tcPr>
            <w:tcW w:w="667" w:type="dxa"/>
            <w:tcBorders>
              <w:top w:val="single" w:sz="8" w:space="0" w:color="auto"/>
            </w:tcBorders>
            <w:shd w:val="clear" w:color="auto" w:fill="auto"/>
            <w:vAlign w:val="center"/>
          </w:tcPr>
          <w:p w:rsidR="00D74E67" w:rsidRDefault="009804C2" w:rsidP="00D74E67">
            <w:pPr>
              <w:pStyle w:val="afffffffff2"/>
            </w:pPr>
            <w:r>
              <w:rPr>
                <w:rFonts w:hint="eastAsia"/>
              </w:rPr>
              <w:t>技术负责人</w:t>
            </w:r>
          </w:p>
        </w:tc>
      </w:tr>
      <w:tr w:rsidR="00D74E67" w:rsidTr="009804C2">
        <w:trPr>
          <w:jc w:val="center"/>
        </w:trPr>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6" w:type="dxa"/>
            <w:shd w:val="clear" w:color="auto" w:fill="auto"/>
            <w:vAlign w:val="center"/>
          </w:tcPr>
          <w:p w:rsidR="00D74E67" w:rsidRDefault="00D74E67" w:rsidP="00D74E67">
            <w:pPr>
              <w:pStyle w:val="afffffffff2"/>
            </w:pPr>
          </w:p>
        </w:tc>
        <w:tc>
          <w:tcPr>
            <w:tcW w:w="767" w:type="dxa"/>
            <w:shd w:val="clear" w:color="auto" w:fill="auto"/>
            <w:vAlign w:val="center"/>
          </w:tcPr>
          <w:p w:rsidR="00D74E67" w:rsidRDefault="00D74E67" w:rsidP="00D74E67">
            <w:pPr>
              <w:pStyle w:val="afffffffff2"/>
            </w:pPr>
          </w:p>
        </w:tc>
        <w:tc>
          <w:tcPr>
            <w:tcW w:w="709" w:type="dxa"/>
            <w:shd w:val="clear" w:color="auto" w:fill="auto"/>
            <w:vAlign w:val="center"/>
          </w:tcPr>
          <w:p w:rsidR="00D74E67" w:rsidRDefault="00D74E67" w:rsidP="00D74E67">
            <w:pPr>
              <w:pStyle w:val="afffffffff2"/>
            </w:pPr>
          </w:p>
        </w:tc>
        <w:tc>
          <w:tcPr>
            <w:tcW w:w="522"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r>
      <w:tr w:rsidR="00D74E67" w:rsidTr="009804C2">
        <w:trPr>
          <w:jc w:val="center"/>
        </w:trPr>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6" w:type="dxa"/>
            <w:shd w:val="clear" w:color="auto" w:fill="auto"/>
            <w:vAlign w:val="center"/>
          </w:tcPr>
          <w:p w:rsidR="00D74E67" w:rsidRDefault="00D74E67" w:rsidP="00D74E67">
            <w:pPr>
              <w:pStyle w:val="afffffffff2"/>
            </w:pPr>
          </w:p>
        </w:tc>
        <w:tc>
          <w:tcPr>
            <w:tcW w:w="767" w:type="dxa"/>
            <w:shd w:val="clear" w:color="auto" w:fill="auto"/>
            <w:vAlign w:val="center"/>
          </w:tcPr>
          <w:p w:rsidR="00D74E67" w:rsidRDefault="00D74E67" w:rsidP="00D74E67">
            <w:pPr>
              <w:pStyle w:val="afffffffff2"/>
            </w:pPr>
          </w:p>
        </w:tc>
        <w:tc>
          <w:tcPr>
            <w:tcW w:w="709" w:type="dxa"/>
            <w:shd w:val="clear" w:color="auto" w:fill="auto"/>
            <w:vAlign w:val="center"/>
          </w:tcPr>
          <w:p w:rsidR="00D74E67" w:rsidRDefault="00D74E67" w:rsidP="00D74E67">
            <w:pPr>
              <w:pStyle w:val="afffffffff2"/>
            </w:pPr>
          </w:p>
        </w:tc>
        <w:tc>
          <w:tcPr>
            <w:tcW w:w="522"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r>
      <w:tr w:rsidR="00D74E67" w:rsidTr="009804C2">
        <w:trPr>
          <w:jc w:val="center"/>
        </w:trPr>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6" w:type="dxa"/>
            <w:shd w:val="clear" w:color="auto" w:fill="auto"/>
            <w:vAlign w:val="center"/>
          </w:tcPr>
          <w:p w:rsidR="00D74E67" w:rsidRDefault="00D74E67" w:rsidP="00D74E67">
            <w:pPr>
              <w:pStyle w:val="afffffffff2"/>
            </w:pPr>
          </w:p>
        </w:tc>
        <w:tc>
          <w:tcPr>
            <w:tcW w:w="767" w:type="dxa"/>
            <w:shd w:val="clear" w:color="auto" w:fill="auto"/>
            <w:vAlign w:val="center"/>
          </w:tcPr>
          <w:p w:rsidR="00D74E67" w:rsidRDefault="00D74E67" w:rsidP="00D74E67">
            <w:pPr>
              <w:pStyle w:val="afffffffff2"/>
            </w:pPr>
          </w:p>
        </w:tc>
        <w:tc>
          <w:tcPr>
            <w:tcW w:w="709" w:type="dxa"/>
            <w:shd w:val="clear" w:color="auto" w:fill="auto"/>
            <w:vAlign w:val="center"/>
          </w:tcPr>
          <w:p w:rsidR="00D74E67" w:rsidRDefault="00D74E67" w:rsidP="00D74E67">
            <w:pPr>
              <w:pStyle w:val="afffffffff2"/>
            </w:pPr>
          </w:p>
        </w:tc>
        <w:tc>
          <w:tcPr>
            <w:tcW w:w="522"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r>
      <w:tr w:rsidR="00D74E67" w:rsidTr="009804C2">
        <w:trPr>
          <w:jc w:val="center"/>
        </w:trPr>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6" w:type="dxa"/>
            <w:shd w:val="clear" w:color="auto" w:fill="auto"/>
            <w:vAlign w:val="center"/>
          </w:tcPr>
          <w:p w:rsidR="00D74E67" w:rsidRDefault="00D74E67" w:rsidP="00D74E67">
            <w:pPr>
              <w:pStyle w:val="afffffffff2"/>
            </w:pPr>
          </w:p>
        </w:tc>
        <w:tc>
          <w:tcPr>
            <w:tcW w:w="767" w:type="dxa"/>
            <w:shd w:val="clear" w:color="auto" w:fill="auto"/>
            <w:vAlign w:val="center"/>
          </w:tcPr>
          <w:p w:rsidR="00D74E67" w:rsidRDefault="00D74E67" w:rsidP="00D74E67">
            <w:pPr>
              <w:pStyle w:val="afffffffff2"/>
            </w:pPr>
          </w:p>
        </w:tc>
        <w:tc>
          <w:tcPr>
            <w:tcW w:w="709" w:type="dxa"/>
            <w:shd w:val="clear" w:color="auto" w:fill="auto"/>
            <w:vAlign w:val="center"/>
          </w:tcPr>
          <w:p w:rsidR="00D74E67" w:rsidRDefault="00D74E67" w:rsidP="00D74E67">
            <w:pPr>
              <w:pStyle w:val="afffffffff2"/>
            </w:pPr>
          </w:p>
        </w:tc>
        <w:tc>
          <w:tcPr>
            <w:tcW w:w="522"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r>
      <w:tr w:rsidR="00D74E67" w:rsidTr="009804C2">
        <w:trPr>
          <w:jc w:val="center"/>
        </w:trPr>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6" w:type="dxa"/>
            <w:shd w:val="clear" w:color="auto" w:fill="auto"/>
            <w:vAlign w:val="center"/>
          </w:tcPr>
          <w:p w:rsidR="00D74E67" w:rsidRDefault="00D74E67" w:rsidP="00D74E67">
            <w:pPr>
              <w:pStyle w:val="afffffffff2"/>
            </w:pPr>
          </w:p>
        </w:tc>
        <w:tc>
          <w:tcPr>
            <w:tcW w:w="767" w:type="dxa"/>
            <w:shd w:val="clear" w:color="auto" w:fill="auto"/>
            <w:vAlign w:val="center"/>
          </w:tcPr>
          <w:p w:rsidR="00D74E67" w:rsidRDefault="00D74E67" w:rsidP="00D74E67">
            <w:pPr>
              <w:pStyle w:val="afffffffff2"/>
            </w:pPr>
          </w:p>
        </w:tc>
        <w:tc>
          <w:tcPr>
            <w:tcW w:w="709" w:type="dxa"/>
            <w:shd w:val="clear" w:color="auto" w:fill="auto"/>
            <w:vAlign w:val="center"/>
          </w:tcPr>
          <w:p w:rsidR="00D74E67" w:rsidRDefault="00D74E67" w:rsidP="00D74E67">
            <w:pPr>
              <w:pStyle w:val="afffffffff2"/>
            </w:pPr>
          </w:p>
        </w:tc>
        <w:tc>
          <w:tcPr>
            <w:tcW w:w="522"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c>
          <w:tcPr>
            <w:tcW w:w="667" w:type="dxa"/>
            <w:shd w:val="clear" w:color="auto" w:fill="auto"/>
            <w:vAlign w:val="center"/>
          </w:tcPr>
          <w:p w:rsidR="00D74E67" w:rsidRDefault="00D74E67" w:rsidP="00D74E67">
            <w:pPr>
              <w:pStyle w:val="afffffffff2"/>
            </w:pPr>
          </w:p>
        </w:tc>
      </w:tr>
    </w:tbl>
    <w:p w:rsidR="00D74E67" w:rsidRDefault="00CC52B1" w:rsidP="00CC52B1">
      <w:pPr>
        <w:pStyle w:val="affff6"/>
        <w:ind w:firstLineChars="0" w:firstLine="0"/>
        <w:jc w:val="center"/>
      </w:pPr>
      <w:bookmarkStart w:id="54" w:name="BookMark8"/>
      <w:bookmarkEnd w:id="51"/>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485900" cy="317500"/>
                    </a:xfrm>
                    <a:prstGeom prst="rect">
                      <a:avLst/>
                    </a:prstGeom>
                  </pic:spPr>
                </pic:pic>
              </a:graphicData>
            </a:graphic>
          </wp:inline>
        </w:drawing>
      </w:r>
      <w:bookmarkEnd w:id="54"/>
    </w:p>
    <w:sectPr w:rsidR="00D74E67" w:rsidSect="00722457">
      <w:pgSz w:w="11906" w:h="16838" w:code="9"/>
      <w:pgMar w:top="567"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105B" w:rsidRDefault="00F6105B" w:rsidP="00D86DB7">
      <w:r>
        <w:separator/>
      </w:r>
    </w:p>
    <w:p w:rsidR="00F6105B" w:rsidRDefault="00F6105B"/>
    <w:p w:rsidR="00F6105B" w:rsidRDefault="00F6105B"/>
  </w:endnote>
  <w:endnote w:type="continuationSeparator" w:id="1">
    <w:p w:rsidR="00F6105B" w:rsidRDefault="00F6105B" w:rsidP="00D86DB7">
      <w:r>
        <w:continuationSeparator/>
      </w:r>
    </w:p>
    <w:p w:rsidR="00F6105B" w:rsidRDefault="00F6105B"/>
    <w:p w:rsidR="00F6105B" w:rsidRDefault="00F6105B"/>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1B2724">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B1" w:rsidRDefault="00CC52B1">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1B2724" w:rsidP="00C94DF2">
    <w:pPr>
      <w:pStyle w:val="affff3"/>
    </w:pPr>
    <w:r>
      <w:fldChar w:fldCharType="begin"/>
    </w:r>
    <w:r w:rsidR="000C57D6">
      <w:instrText>PAGE   \* MERGEFORMAT</w:instrText>
    </w:r>
    <w:r>
      <w:fldChar w:fldCharType="separate"/>
    </w:r>
    <w:r w:rsidR="00CB6786" w:rsidRPr="00CB6786">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105B" w:rsidRDefault="00F6105B" w:rsidP="00D86DB7">
      <w:r>
        <w:separator/>
      </w:r>
    </w:p>
  </w:footnote>
  <w:footnote w:type="continuationSeparator" w:id="1">
    <w:p w:rsidR="00F6105B" w:rsidRDefault="00F6105B" w:rsidP="00D86DB7">
      <w:r>
        <w:continuationSeparator/>
      </w:r>
    </w:p>
    <w:p w:rsidR="00F6105B" w:rsidRDefault="00F6105B"/>
    <w:p w:rsidR="00F6105B" w:rsidRDefault="00F6105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B1" w:rsidRDefault="00CC52B1">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5F4712" w:rsidRDefault="001B2724" w:rsidP="00714F58">
    <w:pPr>
      <w:pStyle w:val="afff9"/>
      <w:jc w:val="right"/>
      <w:rPr>
        <w:lang w:val="fr-FR"/>
      </w:rPr>
    </w:pPr>
    <w:fldSimple w:instr=" STYLEREF  标准文件_文件编号  \* MERGEFORMAT ">
      <w:r w:rsidR="004A294C">
        <w:rPr>
          <w:noProof/>
          <w:lang w:val="fr-FR"/>
        </w:rPr>
        <w:t>DB XX/T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1B2724" w:rsidP="00A2271D">
    <w:pPr>
      <w:pStyle w:val="affffb"/>
    </w:pPr>
    <w:fldSimple w:instr=" STYLEREF  标准文件_文件编号  \* MERGEFORMAT ">
      <w:r w:rsidR="00CB6786">
        <w:t>DB 14/T XXXX</w:t>
      </w:r>
      <w:r w:rsidR="00CB6786">
        <w:t>—</w:t>
      </w:r>
      <w:r w:rsidR="00CB6786">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294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5A5D"/>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2D8"/>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2724"/>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64C"/>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294C"/>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457"/>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383"/>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58DE"/>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4C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786"/>
    <w:rsid w:val="00CC038D"/>
    <w:rsid w:val="00CC08DB"/>
    <w:rsid w:val="00CC39FF"/>
    <w:rsid w:val="00CC3C2F"/>
    <w:rsid w:val="00CC4AC8"/>
    <w:rsid w:val="00CC5233"/>
    <w:rsid w:val="00CC52B1"/>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4E67"/>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44B"/>
    <w:rsid w:val="00E664CC"/>
    <w:rsid w:val="00E70388"/>
    <w:rsid w:val="00E70C71"/>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590"/>
    <w:rsid w:val="00EA58D1"/>
    <w:rsid w:val="00EA61BC"/>
    <w:rsid w:val="00EA681A"/>
    <w:rsid w:val="00EA735B"/>
    <w:rsid w:val="00EB17DE"/>
    <w:rsid w:val="00EB1E69"/>
    <w:rsid w:val="00EB2086"/>
    <w:rsid w:val="00EB5EDF"/>
    <w:rsid w:val="00EB60FE"/>
    <w:rsid w:val="00EB74DB"/>
    <w:rsid w:val="00EC5359"/>
    <w:rsid w:val="00EC562A"/>
    <w:rsid w:val="00ED067A"/>
    <w:rsid w:val="00ED1DE2"/>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57C8"/>
    <w:rsid w:val="00F46496"/>
    <w:rsid w:val="00F474D0"/>
    <w:rsid w:val="00F50179"/>
    <w:rsid w:val="00F515EE"/>
    <w:rsid w:val="00F56511"/>
    <w:rsid w:val="00F6105B"/>
    <w:rsid w:val="00F6194E"/>
    <w:rsid w:val="00F623AC"/>
    <w:rsid w:val="00F62588"/>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EC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3C1891276D34E50AC1E418C6CB38FB4"/>
        <w:category>
          <w:name w:val="常规"/>
          <w:gallery w:val="placeholder"/>
        </w:category>
        <w:types>
          <w:type w:val="bbPlcHdr"/>
        </w:types>
        <w:behaviors>
          <w:behavior w:val="content"/>
        </w:behaviors>
        <w:guid w:val="{20276D9D-C4DB-42C1-8D18-51DF37AB30DF}"/>
      </w:docPartPr>
      <w:docPartBody>
        <w:p w:rsidR="00303787" w:rsidRDefault="00850055">
          <w:pPr>
            <w:pStyle w:val="23C1891276D34E50AC1E418C6CB38FB4"/>
          </w:pPr>
          <w:r w:rsidRPr="00751A05">
            <w:rPr>
              <w:rStyle w:val="a3"/>
              <w:rFonts w:hint="eastAsia"/>
            </w:rPr>
            <w:t>单击或点击此处输入文字。</w:t>
          </w:r>
        </w:p>
      </w:docPartBody>
    </w:docPart>
    <w:docPart>
      <w:docPartPr>
        <w:name w:val="10C4F7933D614C2685CE8BB1E95113DB"/>
        <w:category>
          <w:name w:val="常规"/>
          <w:gallery w:val="placeholder"/>
        </w:category>
        <w:types>
          <w:type w:val="bbPlcHdr"/>
        </w:types>
        <w:behaviors>
          <w:behavior w:val="content"/>
        </w:behaviors>
        <w:guid w:val="{554BF154-B84F-4DDF-84F8-81551ABFDB19}"/>
      </w:docPartPr>
      <w:docPartBody>
        <w:p w:rsidR="00303787" w:rsidRDefault="00850055">
          <w:pPr>
            <w:pStyle w:val="10C4F7933D614C2685CE8BB1E95113DB"/>
          </w:pPr>
          <w:r w:rsidRPr="00FB6243">
            <w:rPr>
              <w:rStyle w:val="a3"/>
              <w:rFonts w:hint="eastAsia"/>
            </w:rPr>
            <w:t>选择一项。</w:t>
          </w:r>
        </w:p>
      </w:docPartBody>
    </w:docPart>
    <w:docPart>
      <w:docPartPr>
        <w:name w:val="EC4BE8B7FD224360B5C5DCA3023B136D"/>
        <w:category>
          <w:name w:val="常规"/>
          <w:gallery w:val="placeholder"/>
        </w:category>
        <w:types>
          <w:type w:val="bbPlcHdr"/>
        </w:types>
        <w:behaviors>
          <w:behavior w:val="content"/>
        </w:behaviors>
        <w:guid w:val="{D2075E80-4B4D-4009-BBDE-96E6A71BD326}"/>
      </w:docPartPr>
      <w:docPartBody>
        <w:p w:rsidR="00303787" w:rsidRDefault="00850055">
          <w:pPr>
            <w:pStyle w:val="EC4BE8B7FD224360B5C5DCA3023B136D"/>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0055"/>
    <w:rsid w:val="00303787"/>
    <w:rsid w:val="004D1CB0"/>
    <w:rsid w:val="00850055"/>
    <w:rsid w:val="00D863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7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03787"/>
    <w:rPr>
      <w:color w:val="808080"/>
    </w:rPr>
  </w:style>
  <w:style w:type="paragraph" w:customStyle="1" w:styleId="23C1891276D34E50AC1E418C6CB38FB4">
    <w:name w:val="23C1891276D34E50AC1E418C6CB38FB4"/>
    <w:rsid w:val="00303787"/>
    <w:pPr>
      <w:widowControl w:val="0"/>
      <w:jc w:val="both"/>
    </w:pPr>
  </w:style>
  <w:style w:type="paragraph" w:customStyle="1" w:styleId="10C4F7933D614C2685CE8BB1E95113DB">
    <w:name w:val="10C4F7933D614C2685CE8BB1E95113DB"/>
    <w:rsid w:val="00303787"/>
    <w:pPr>
      <w:widowControl w:val="0"/>
      <w:jc w:val="both"/>
    </w:pPr>
  </w:style>
  <w:style w:type="paragraph" w:customStyle="1" w:styleId="EC4BE8B7FD224360B5C5DCA3023B136D">
    <w:name w:val="EC4BE8B7FD224360B5C5DCA3023B136D"/>
    <w:rsid w:val="00303787"/>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BB748-3BA6-4EA2-A084-A4C7E8AB1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43</TotalTime>
  <Pages>8</Pages>
  <Words>621</Words>
  <Characters>3543</Characters>
  <Application>Microsoft Office Word</Application>
  <DocSecurity>0</DocSecurity>
  <Lines>29</Lines>
  <Paragraphs>8</Paragraphs>
  <ScaleCrop>false</ScaleCrop>
  <Company>PCMI</Company>
  <LinksUpToDate>false</LinksUpToDate>
  <CharactersWithSpaces>4156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Z-LL</dc:creator>
  <cp:keywords/>
  <dc:description>&lt;config cover="true" show_menu="true" version="1.0.0" doctype="SDKXY"&gt;_x000d_
&lt;/config&gt;</dc:description>
  <cp:lastModifiedBy>win7</cp:lastModifiedBy>
  <cp:revision>10</cp:revision>
  <cp:lastPrinted>2020-08-30T10:00:00Z</cp:lastPrinted>
  <dcterms:created xsi:type="dcterms:W3CDTF">2024-10-28T01:50:00Z</dcterms:created>
  <dcterms:modified xsi:type="dcterms:W3CDTF">2024-10-28T02:53:00Z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